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19A51" w14:textId="6AFFB544" w:rsidR="00E723FC" w:rsidRPr="00AD757D" w:rsidRDefault="00E745F7" w:rsidP="00395EBB">
      <w:pPr>
        <w:autoSpaceDE w:val="0"/>
        <w:autoSpaceDN w:val="0"/>
        <w:adjustRightInd w:val="0"/>
        <w:spacing w:after="240"/>
        <w:jc w:val="center"/>
        <w:rPr>
          <w:rFonts w:ascii="Times New Roman" w:hAnsi="Times New Roman"/>
          <w:b/>
          <w:bCs/>
          <w:sz w:val="24"/>
          <w:szCs w:val="24"/>
        </w:rPr>
      </w:pPr>
      <w:r w:rsidRPr="00AD757D">
        <w:rPr>
          <w:rFonts w:ascii="Times New Roman" w:hAnsi="Times New Roman"/>
          <w:b/>
          <w:bCs/>
          <w:sz w:val="24"/>
          <w:szCs w:val="24"/>
        </w:rPr>
        <w:t>CALIFORNIA ENVIRONMENTAL QUALITY ACT FINDINGS</w:t>
      </w:r>
      <w:r w:rsidR="00E723FC" w:rsidRPr="00AD757D">
        <w:rPr>
          <w:rFonts w:ascii="Times New Roman" w:hAnsi="Times New Roman"/>
          <w:b/>
          <w:bCs/>
          <w:sz w:val="24"/>
          <w:szCs w:val="24"/>
        </w:rPr>
        <w:t xml:space="preserve"> </w:t>
      </w:r>
      <w:r w:rsidRPr="00AD757D">
        <w:rPr>
          <w:rFonts w:ascii="Times New Roman" w:hAnsi="Times New Roman"/>
          <w:b/>
          <w:bCs/>
          <w:sz w:val="24"/>
          <w:szCs w:val="24"/>
        </w:rPr>
        <w:t>IN CONNECTION WITH THE APPROVAL</w:t>
      </w:r>
      <w:r w:rsidR="00E723FC" w:rsidRPr="00AD757D">
        <w:rPr>
          <w:rFonts w:ascii="Times New Roman" w:hAnsi="Times New Roman"/>
          <w:b/>
          <w:bCs/>
          <w:sz w:val="24"/>
          <w:szCs w:val="24"/>
        </w:rPr>
        <w:t xml:space="preserve"> OF THE</w:t>
      </w:r>
      <w:r w:rsidR="003F05BE" w:rsidRPr="00AD757D">
        <w:rPr>
          <w:rFonts w:ascii="Times New Roman" w:hAnsi="Times New Roman"/>
          <w:b/>
          <w:bCs/>
          <w:sz w:val="24"/>
          <w:szCs w:val="24"/>
        </w:rPr>
        <w:t xml:space="preserve"> </w:t>
      </w:r>
      <w:r w:rsidR="00395EBB" w:rsidRPr="00AD757D">
        <w:rPr>
          <w:rFonts w:ascii="Times New Roman" w:hAnsi="Times New Roman"/>
          <w:b/>
          <w:bCs/>
          <w:sz w:val="24"/>
          <w:szCs w:val="24"/>
        </w:rPr>
        <w:t xml:space="preserve">CALIFORNIA NATIONAL PRIMATE RESEARCH CENTER, CENTRAL PLANT </w:t>
      </w:r>
      <w:r w:rsidR="00AB57BD" w:rsidRPr="00AD757D">
        <w:rPr>
          <w:rFonts w:ascii="Times New Roman" w:hAnsi="Times New Roman"/>
          <w:b/>
          <w:bCs/>
          <w:sz w:val="24"/>
          <w:szCs w:val="24"/>
        </w:rPr>
        <w:t xml:space="preserve">AND ENERGY </w:t>
      </w:r>
      <w:r w:rsidR="00395EBB" w:rsidRPr="00AD757D">
        <w:rPr>
          <w:rFonts w:ascii="Times New Roman" w:hAnsi="Times New Roman"/>
          <w:b/>
          <w:bCs/>
          <w:sz w:val="24"/>
          <w:szCs w:val="24"/>
        </w:rPr>
        <w:t>IMPROVEMENTS PROJECT</w:t>
      </w:r>
      <w:r w:rsidR="003F05BE" w:rsidRPr="00AD757D">
        <w:rPr>
          <w:rFonts w:ascii="Times New Roman" w:hAnsi="Times New Roman"/>
          <w:b/>
          <w:bCs/>
          <w:sz w:val="24"/>
          <w:szCs w:val="24"/>
        </w:rPr>
        <w:t>, DAVIS CAMPUS</w:t>
      </w:r>
    </w:p>
    <w:p w14:paraId="1E19F7A9" w14:textId="6E66B97D" w:rsidR="00C832A2" w:rsidRPr="00AD757D" w:rsidRDefault="007B6DCE" w:rsidP="003E63A1">
      <w:pPr>
        <w:pStyle w:val="ListParagraph"/>
        <w:numPr>
          <w:ilvl w:val="0"/>
          <w:numId w:val="22"/>
        </w:numPr>
        <w:autoSpaceDE w:val="0"/>
        <w:autoSpaceDN w:val="0"/>
        <w:adjustRightInd w:val="0"/>
        <w:spacing w:after="240"/>
        <w:rPr>
          <w:rFonts w:ascii="Times New Roman" w:hAnsi="Times New Roman"/>
          <w:b/>
          <w:bCs/>
          <w:sz w:val="24"/>
          <w:szCs w:val="24"/>
        </w:rPr>
      </w:pPr>
      <w:r w:rsidRPr="00AD757D">
        <w:rPr>
          <w:rFonts w:ascii="Times New Roman" w:hAnsi="Times New Roman"/>
          <w:b/>
          <w:bCs/>
          <w:sz w:val="24"/>
          <w:szCs w:val="24"/>
        </w:rPr>
        <w:t xml:space="preserve">APPROVAL OF ADDENDUM TO THE UNIVERSITY OF CALIFORNIA DAVIS 2018 LONG RANGE DEVELOPMENT PLAN FINAL ENVIRONMENTAL IMPACT REPORT FOR </w:t>
      </w:r>
      <w:r w:rsidR="00395EBB" w:rsidRPr="00AD757D">
        <w:rPr>
          <w:rFonts w:ascii="Times New Roman" w:hAnsi="Times New Roman"/>
          <w:b/>
          <w:bCs/>
          <w:sz w:val="24"/>
          <w:szCs w:val="24"/>
        </w:rPr>
        <w:t>CALIFORNIA NATIONAL PRIMATE RESEARCH CENTER</w:t>
      </w:r>
      <w:r w:rsidR="003E63A1" w:rsidRPr="00AD757D">
        <w:rPr>
          <w:rFonts w:ascii="Times New Roman" w:hAnsi="Times New Roman"/>
          <w:b/>
          <w:bCs/>
          <w:sz w:val="24"/>
          <w:szCs w:val="24"/>
        </w:rPr>
        <w:t xml:space="preserve"> </w:t>
      </w:r>
      <w:r w:rsidR="00395EBB" w:rsidRPr="00AD757D">
        <w:rPr>
          <w:rFonts w:ascii="Times New Roman" w:hAnsi="Times New Roman"/>
          <w:b/>
          <w:bCs/>
          <w:sz w:val="24"/>
          <w:szCs w:val="24"/>
        </w:rPr>
        <w:t xml:space="preserve">CENTRAL PLANT </w:t>
      </w:r>
      <w:r w:rsidR="00AB57BD" w:rsidRPr="00AD757D">
        <w:rPr>
          <w:rFonts w:ascii="Times New Roman" w:hAnsi="Times New Roman"/>
          <w:b/>
          <w:bCs/>
          <w:sz w:val="24"/>
          <w:szCs w:val="24"/>
        </w:rPr>
        <w:t xml:space="preserve">AND ENERGY </w:t>
      </w:r>
      <w:r w:rsidR="00395EBB" w:rsidRPr="00AD757D">
        <w:rPr>
          <w:rFonts w:ascii="Times New Roman" w:hAnsi="Times New Roman"/>
          <w:b/>
          <w:bCs/>
          <w:sz w:val="24"/>
          <w:szCs w:val="24"/>
        </w:rPr>
        <w:t xml:space="preserve">IMPROVEMENTS PROJECT </w:t>
      </w:r>
      <w:r w:rsidRPr="00AD757D">
        <w:rPr>
          <w:rFonts w:ascii="Times New Roman" w:hAnsi="Times New Roman"/>
          <w:b/>
          <w:bCs/>
          <w:sz w:val="24"/>
          <w:szCs w:val="24"/>
        </w:rPr>
        <w:t xml:space="preserve">DATED </w:t>
      </w:r>
      <w:r w:rsidR="0053488A" w:rsidRPr="00AD757D">
        <w:rPr>
          <w:rFonts w:ascii="Times New Roman" w:hAnsi="Times New Roman"/>
          <w:b/>
          <w:bCs/>
          <w:sz w:val="24"/>
          <w:szCs w:val="24"/>
        </w:rPr>
        <w:t xml:space="preserve">SEPTEMBER </w:t>
      </w:r>
      <w:r w:rsidR="00AB57BD" w:rsidRPr="00AD757D">
        <w:rPr>
          <w:rFonts w:ascii="Times New Roman" w:hAnsi="Times New Roman"/>
          <w:b/>
          <w:bCs/>
          <w:sz w:val="24"/>
          <w:szCs w:val="24"/>
        </w:rPr>
        <w:t xml:space="preserve">30, </w:t>
      </w:r>
      <w:r w:rsidR="0053488A" w:rsidRPr="00AD757D">
        <w:rPr>
          <w:rFonts w:ascii="Times New Roman" w:hAnsi="Times New Roman"/>
          <w:b/>
          <w:bCs/>
          <w:sz w:val="24"/>
          <w:szCs w:val="24"/>
        </w:rPr>
        <w:t>2019</w:t>
      </w:r>
      <w:r w:rsidR="007E63D2" w:rsidRPr="00AD757D">
        <w:rPr>
          <w:rFonts w:ascii="Times New Roman" w:hAnsi="Times New Roman"/>
          <w:b/>
          <w:bCs/>
          <w:sz w:val="24"/>
          <w:szCs w:val="24"/>
        </w:rPr>
        <w:t xml:space="preserve"> </w:t>
      </w:r>
    </w:p>
    <w:p w14:paraId="653EC6E3" w14:textId="45D859F1" w:rsidR="00965D07" w:rsidRPr="00AD757D" w:rsidRDefault="00B14CE1" w:rsidP="007B3B6D">
      <w:pPr>
        <w:pStyle w:val="Default"/>
        <w:spacing w:after="240"/>
        <w:jc w:val="both"/>
      </w:pPr>
      <w:r w:rsidRPr="00AD757D">
        <w:t xml:space="preserve">The Board of Regents of the University of California </w:t>
      </w:r>
      <w:r w:rsidR="00965D07" w:rsidRPr="00AD757D">
        <w:t xml:space="preserve">(“University”), as the lead agency pursuant to the California Environmental Quality Act (“CEQA”), prepared </w:t>
      </w:r>
      <w:r w:rsidR="008B1BF5" w:rsidRPr="00AD757D">
        <w:t>an Addendum (</w:t>
      </w:r>
      <w:r w:rsidRPr="00AD757D">
        <w:t>“</w:t>
      </w:r>
      <w:r w:rsidR="007B6DCE" w:rsidRPr="00AD757D">
        <w:t xml:space="preserve">Addendum </w:t>
      </w:r>
      <w:r w:rsidR="0053488A" w:rsidRPr="00AD757D">
        <w:t xml:space="preserve">September </w:t>
      </w:r>
      <w:r w:rsidR="00AB57BD" w:rsidRPr="00AD757D">
        <w:t xml:space="preserve">30, </w:t>
      </w:r>
      <w:r w:rsidR="0053488A" w:rsidRPr="00AD757D">
        <w:t>2019</w:t>
      </w:r>
      <w:r w:rsidRPr="00AD757D">
        <w:t>”</w:t>
      </w:r>
      <w:r w:rsidR="008B1BF5" w:rsidRPr="00AD757D">
        <w:t xml:space="preserve">) to </w:t>
      </w:r>
      <w:r w:rsidR="00965D07" w:rsidRPr="00AD757D">
        <w:t xml:space="preserve">the Final Environmental Impact Report (“EIR”) for </w:t>
      </w:r>
      <w:r w:rsidR="00465ED3" w:rsidRPr="00AD757D">
        <w:t xml:space="preserve">the University of California, Davis (“UC Davis”) </w:t>
      </w:r>
      <w:r w:rsidR="00965D07" w:rsidRPr="00AD757D">
        <w:t xml:space="preserve">2018 Long Range Development Plan (“2018 LRDP”) </w:t>
      </w:r>
      <w:r w:rsidR="00465ED3" w:rsidRPr="00AD757D">
        <w:t xml:space="preserve">(State Clearinghouse No. 2017012008) </w:t>
      </w:r>
      <w:r w:rsidR="00965D07" w:rsidRPr="00AD757D">
        <w:t xml:space="preserve">for </w:t>
      </w:r>
      <w:r w:rsidR="008B1BF5" w:rsidRPr="00AD757D">
        <w:t xml:space="preserve">the </w:t>
      </w:r>
      <w:r w:rsidR="007B3B6D" w:rsidRPr="00AD757D">
        <w:t xml:space="preserve">California National Primate Research Center (“CNPRC”) Central Plant </w:t>
      </w:r>
      <w:r w:rsidR="00AB57BD" w:rsidRPr="00AD757D">
        <w:t xml:space="preserve">and Energy </w:t>
      </w:r>
      <w:r w:rsidR="007B3B6D" w:rsidRPr="00AD757D">
        <w:t xml:space="preserve">Improvements Project </w:t>
      </w:r>
      <w:r w:rsidR="008B1BF5" w:rsidRPr="00AD757D">
        <w:t xml:space="preserve">(“Project”) to document </w:t>
      </w:r>
      <w:r w:rsidR="00465ED3" w:rsidRPr="00AD757D">
        <w:t xml:space="preserve">that no subsequent or supplemental EIR to the 2018 LRDP EIR is necessary to evaluate the environmental impacts of the Project pursuant to CEQA. </w:t>
      </w:r>
      <w:r w:rsidR="00C7687B" w:rsidRPr="00AD757D">
        <w:t xml:space="preserve">The 2018 LRDP EIR was certified by the </w:t>
      </w:r>
      <w:r w:rsidR="00420B0D" w:rsidRPr="00AD757D">
        <w:t xml:space="preserve">University </w:t>
      </w:r>
      <w:r w:rsidR="00C7687B" w:rsidRPr="00AD757D">
        <w:t>in July 2018.</w:t>
      </w:r>
    </w:p>
    <w:p w14:paraId="3460F105" w14:textId="56E0C79C" w:rsidR="008476C8" w:rsidRPr="00AD757D" w:rsidRDefault="009136D6" w:rsidP="008476C8">
      <w:pPr>
        <w:pStyle w:val="Default"/>
        <w:spacing w:after="240"/>
        <w:jc w:val="both"/>
      </w:pPr>
      <w:r w:rsidRPr="00AD757D">
        <w:t xml:space="preserve">The Addendum was completed in </w:t>
      </w:r>
      <w:r w:rsidR="0053488A" w:rsidRPr="00AD757D">
        <w:t xml:space="preserve">September </w:t>
      </w:r>
      <w:r w:rsidR="00AB57BD" w:rsidRPr="00AD757D">
        <w:t xml:space="preserve">30, </w:t>
      </w:r>
      <w:r w:rsidR="0053488A" w:rsidRPr="00AD757D">
        <w:t>2019</w:t>
      </w:r>
      <w:r w:rsidR="002E53EC" w:rsidRPr="00AD757D">
        <w:t xml:space="preserve"> </w:t>
      </w:r>
      <w:r w:rsidR="008476C8" w:rsidRPr="00AD757D">
        <w:t>in compliance with the California Environmental Quality Act, Public Resources Code Sections 21000, et seq. (</w:t>
      </w:r>
      <w:r w:rsidR="007E3F52" w:rsidRPr="00AD757D">
        <w:t>“</w:t>
      </w:r>
      <w:r w:rsidR="008476C8" w:rsidRPr="00AD757D">
        <w:t>CEQA</w:t>
      </w:r>
      <w:r w:rsidR="007E3F52" w:rsidRPr="00AD757D">
        <w:t>”)</w:t>
      </w:r>
      <w:r w:rsidR="008476C8" w:rsidRPr="00AD757D">
        <w:t xml:space="preserve"> and the State CEQA Guidelines, Title 14, California Code of Regulations, Sections 15000 et seq. ("CEQA Guidelines"). </w:t>
      </w:r>
      <w:r w:rsidR="00D34096" w:rsidRPr="00AD757D">
        <w:t xml:space="preserve">Addendum </w:t>
      </w:r>
      <w:r w:rsidR="0053488A" w:rsidRPr="00AD757D">
        <w:t xml:space="preserve">September </w:t>
      </w:r>
      <w:r w:rsidR="00AB57BD" w:rsidRPr="00AD757D">
        <w:t xml:space="preserve">30, </w:t>
      </w:r>
      <w:r w:rsidR="0053488A" w:rsidRPr="00AD757D">
        <w:t>2019</w:t>
      </w:r>
      <w:r w:rsidR="008906C1" w:rsidRPr="00AD757D">
        <w:t xml:space="preserve"> </w:t>
      </w:r>
      <w:r w:rsidR="007D4078" w:rsidRPr="00AD757D">
        <w:t>evaluated</w:t>
      </w:r>
      <w:r w:rsidR="008476C8" w:rsidRPr="00AD757D">
        <w:t xml:space="preserve"> whether any of CEQA’s conditions requiring the preparation of a subsequent or supplemental EIR in connection with the Project </w:t>
      </w:r>
      <w:r w:rsidR="00C92222" w:rsidRPr="00AD757D">
        <w:t>we</w:t>
      </w:r>
      <w:r w:rsidR="008476C8" w:rsidRPr="00AD757D">
        <w:t xml:space="preserve">re present. </w:t>
      </w:r>
      <w:r w:rsidR="00B50FF6" w:rsidRPr="00AD757D">
        <w:t>The University has examined the Project, in light of the environmental analysis contained in the 2018 LRDP EIR, and has determined that all of the potential environmental effects of the Project are fully evaluated in the 2018 LRDP EIR. The University has not identified any significant new information or change in circumstances related to the Project that would result in new significant impacts or a substantial increase in the severity of environmental impacts identified in the 2018 LRDP EIR. Therefore, the University has determined that no</w:t>
      </w:r>
      <w:r w:rsidR="008476C8" w:rsidRPr="00AD757D">
        <w:t xml:space="preserve"> subsequent or supplemental EIR to the </w:t>
      </w:r>
      <w:r w:rsidR="008655CA" w:rsidRPr="00AD757D">
        <w:t>2018</w:t>
      </w:r>
      <w:r w:rsidR="008476C8" w:rsidRPr="00AD757D">
        <w:t xml:space="preserve"> LRDP EIR is necessary to evaluate the environmental impacts of the Project pursuant to CEQA. </w:t>
      </w:r>
      <w:r w:rsidR="00D34096" w:rsidRPr="00AD757D">
        <w:t xml:space="preserve">Addendum </w:t>
      </w:r>
      <w:r w:rsidR="0053488A" w:rsidRPr="00AD757D">
        <w:t xml:space="preserve">September </w:t>
      </w:r>
      <w:r w:rsidR="00AB57BD" w:rsidRPr="00AD757D">
        <w:t xml:space="preserve">30, </w:t>
      </w:r>
      <w:r w:rsidR="0053488A" w:rsidRPr="00AD757D">
        <w:t>2019</w:t>
      </w:r>
      <w:r w:rsidR="008476C8" w:rsidRPr="00AD757D">
        <w:t xml:space="preserve"> reflects the independent judgment and analysis of the University and is hereby incorporated as part of the </w:t>
      </w:r>
      <w:r w:rsidR="008655CA" w:rsidRPr="00AD757D">
        <w:t>2018</w:t>
      </w:r>
      <w:r w:rsidR="008476C8" w:rsidRPr="00AD757D">
        <w:t xml:space="preserve"> LRDP EIR and made part of the administrative record before the University for this action</w:t>
      </w:r>
      <w:r w:rsidR="004108CD" w:rsidRPr="00AD757D">
        <w:t>.</w:t>
      </w:r>
    </w:p>
    <w:p w14:paraId="060B1EA4" w14:textId="12EE8171" w:rsidR="00965D07" w:rsidRPr="00AD757D" w:rsidRDefault="00965D07" w:rsidP="00965D07">
      <w:pPr>
        <w:pStyle w:val="Default"/>
        <w:spacing w:after="240"/>
        <w:jc w:val="both"/>
      </w:pPr>
      <w:r w:rsidRPr="00AD757D">
        <w:t>The</w:t>
      </w:r>
      <w:r w:rsidR="00D33FEA" w:rsidRPr="00AD757D">
        <w:t xml:space="preserve"> </w:t>
      </w:r>
      <w:r w:rsidR="00225DB4" w:rsidRPr="00AD757D">
        <w:t>University finds and determines</w:t>
      </w:r>
      <w:r w:rsidR="00D33FEA" w:rsidRPr="00AD757D">
        <w:t xml:space="preserve"> that the</w:t>
      </w:r>
      <w:r w:rsidRPr="00AD757D">
        <w:t xml:space="preserve"> 2018 LRDP EIR</w:t>
      </w:r>
      <w:r w:rsidR="00B50FF6" w:rsidRPr="00AD757D">
        <w:t xml:space="preserve">, </w:t>
      </w:r>
      <w:r w:rsidR="00D33FEA" w:rsidRPr="00AD757D">
        <w:t>2018 LRDP Findings</w:t>
      </w:r>
      <w:r w:rsidR="0038449D" w:rsidRPr="00AD757D">
        <w:t xml:space="preserve"> and Statement of Overriding Considerations</w:t>
      </w:r>
      <w:r w:rsidR="00D33FEA" w:rsidRPr="00AD757D">
        <w:t xml:space="preserve">, </w:t>
      </w:r>
      <w:r w:rsidR="003F05BE" w:rsidRPr="00AD757D">
        <w:t xml:space="preserve">Addendum </w:t>
      </w:r>
      <w:r w:rsidR="0053488A" w:rsidRPr="00AD757D">
        <w:t xml:space="preserve">September </w:t>
      </w:r>
      <w:r w:rsidR="00AB57BD" w:rsidRPr="00AD757D">
        <w:t xml:space="preserve">30, </w:t>
      </w:r>
      <w:r w:rsidR="0053488A" w:rsidRPr="00AD757D">
        <w:t>2019</w:t>
      </w:r>
      <w:r w:rsidR="00D33FEA" w:rsidRPr="00AD757D">
        <w:t xml:space="preserve"> for the Project</w:t>
      </w:r>
      <w:r w:rsidR="00B50FF6" w:rsidRPr="00AD757D">
        <w:t>,</w:t>
      </w:r>
      <w:r w:rsidR="00D33FEA" w:rsidRPr="00AD757D">
        <w:t xml:space="preserve"> and the other information in the administrative record</w:t>
      </w:r>
      <w:r w:rsidR="00B50FF6" w:rsidRPr="00AD757D">
        <w:t xml:space="preserve"> </w:t>
      </w:r>
      <w:r w:rsidR="00D33FEA" w:rsidRPr="00AD757D">
        <w:t xml:space="preserve">provide the basis for approval of the Project and support the Findings set forth in Section II, below. </w:t>
      </w:r>
    </w:p>
    <w:p w14:paraId="73A33A8A" w14:textId="77777777" w:rsidR="0009494E" w:rsidRPr="00AD757D" w:rsidRDefault="0009494E" w:rsidP="008655CA">
      <w:pPr>
        <w:pStyle w:val="ListParagraph"/>
        <w:numPr>
          <w:ilvl w:val="0"/>
          <w:numId w:val="22"/>
        </w:numPr>
        <w:autoSpaceDE w:val="0"/>
        <w:autoSpaceDN w:val="0"/>
        <w:adjustRightInd w:val="0"/>
        <w:spacing w:after="240"/>
        <w:rPr>
          <w:rFonts w:ascii="Times New Roman" w:hAnsi="Times New Roman"/>
          <w:b/>
          <w:bCs/>
          <w:sz w:val="24"/>
          <w:szCs w:val="24"/>
        </w:rPr>
      </w:pPr>
      <w:r w:rsidRPr="00AD757D">
        <w:rPr>
          <w:rFonts w:ascii="Times New Roman" w:hAnsi="Times New Roman"/>
          <w:b/>
          <w:bCs/>
          <w:sz w:val="24"/>
          <w:szCs w:val="24"/>
        </w:rPr>
        <w:t>FINDINGS</w:t>
      </w:r>
    </w:p>
    <w:p w14:paraId="5809AC7A" w14:textId="2508926E" w:rsidR="00B50FF6" w:rsidRPr="00AD757D" w:rsidRDefault="00C74ED9" w:rsidP="00C74ED9">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Having received, reviewed, and considered the 2018 LRDP EIR, </w:t>
      </w:r>
      <w:r w:rsidR="00422A15" w:rsidRPr="00AD757D">
        <w:rPr>
          <w:rFonts w:ascii="Times New Roman" w:hAnsi="Times New Roman"/>
          <w:sz w:val="24"/>
          <w:szCs w:val="24"/>
        </w:rPr>
        <w:t xml:space="preserve">the 2018 LRDP </w:t>
      </w:r>
      <w:r w:rsidR="00F92F9E" w:rsidRPr="00AD757D">
        <w:rPr>
          <w:rFonts w:ascii="Times New Roman" w:hAnsi="Times New Roman"/>
          <w:sz w:val="24"/>
          <w:szCs w:val="24"/>
        </w:rPr>
        <w:t>Findings and Statement of Overriding Considerations</w:t>
      </w:r>
      <w:r w:rsidR="00422A15" w:rsidRPr="00AD757D">
        <w:rPr>
          <w:rFonts w:ascii="Times New Roman" w:hAnsi="Times New Roman"/>
          <w:sz w:val="24"/>
          <w:szCs w:val="24"/>
        </w:rPr>
        <w:t xml:space="preserve">,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and other information in the administrative record, the </w:t>
      </w:r>
      <w:r w:rsidR="00F92F9E" w:rsidRPr="00AD757D">
        <w:rPr>
          <w:rFonts w:ascii="Times New Roman" w:hAnsi="Times New Roman"/>
          <w:sz w:val="24"/>
          <w:szCs w:val="24"/>
        </w:rPr>
        <w:t xml:space="preserve">University </w:t>
      </w:r>
      <w:r w:rsidRPr="00AD757D">
        <w:rPr>
          <w:rFonts w:ascii="Times New Roman" w:hAnsi="Times New Roman"/>
          <w:sz w:val="24"/>
          <w:szCs w:val="24"/>
        </w:rPr>
        <w:t xml:space="preserve">hereby adopts the following Findings for the Project </w:t>
      </w:r>
      <w:r w:rsidRPr="00AD757D">
        <w:rPr>
          <w:rFonts w:ascii="Times New Roman" w:hAnsi="Times New Roman"/>
          <w:sz w:val="24"/>
          <w:szCs w:val="24"/>
        </w:rPr>
        <w:lastRenderedPageBreak/>
        <w:t>in compliance with CEQA, the CEQA Guidelines, and the University of California Procedures for Implementation of CEQA.</w:t>
      </w:r>
      <w:r w:rsidR="00422A15" w:rsidRPr="00AD757D">
        <w:t xml:space="preserve"> </w:t>
      </w:r>
      <w:r w:rsidR="00422A15" w:rsidRPr="00AD757D">
        <w:rPr>
          <w:rFonts w:ascii="Times New Roman" w:hAnsi="Times New Roman"/>
          <w:sz w:val="24"/>
          <w:szCs w:val="24"/>
        </w:rPr>
        <w:t xml:space="preserve">The </w:t>
      </w:r>
      <w:r w:rsidR="007D4078" w:rsidRPr="00AD757D">
        <w:rPr>
          <w:rFonts w:ascii="Times New Roman" w:hAnsi="Times New Roman"/>
          <w:sz w:val="24"/>
          <w:szCs w:val="24"/>
        </w:rPr>
        <w:t>University</w:t>
      </w:r>
      <w:r w:rsidR="00422A15" w:rsidRPr="00AD757D">
        <w:rPr>
          <w:rFonts w:ascii="Times New Roman" w:hAnsi="Times New Roman"/>
          <w:sz w:val="24"/>
          <w:szCs w:val="24"/>
        </w:rPr>
        <w:t xml:space="preserve"> adopts these Findings in conjunction with its approval of the design of the Project, as set forth in Section III, below.</w:t>
      </w:r>
    </w:p>
    <w:p w14:paraId="062AB757" w14:textId="77777777" w:rsidR="0009494E" w:rsidRPr="00AD757D" w:rsidRDefault="00394049" w:rsidP="008655CA">
      <w:pPr>
        <w:pStyle w:val="ListParagraph"/>
        <w:numPr>
          <w:ilvl w:val="0"/>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Project Description</w:t>
      </w:r>
    </w:p>
    <w:p w14:paraId="4D7984B5" w14:textId="091AE3DE" w:rsidR="00FC0128" w:rsidRPr="00AD757D" w:rsidRDefault="00543A70" w:rsidP="006E777C">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The UC Davis 2018 LRDP is a land use and growth plan for the main UC Davis Campus.</w:t>
      </w:r>
      <w:r w:rsidR="000D687C" w:rsidRPr="00AD757D">
        <w:rPr>
          <w:rFonts w:ascii="Times New Roman" w:hAnsi="Times New Roman"/>
          <w:sz w:val="24"/>
          <w:szCs w:val="24"/>
        </w:rPr>
        <w:t xml:space="preserve"> </w:t>
      </w:r>
      <w:r w:rsidRPr="00AD757D">
        <w:rPr>
          <w:rFonts w:ascii="Times New Roman" w:hAnsi="Times New Roman"/>
          <w:sz w:val="24"/>
          <w:szCs w:val="24"/>
        </w:rPr>
        <w:t>The plan provides a projection for land use changes, increased population, and increased facility and infrastructure to support the teaching, research, and public service m</w:t>
      </w:r>
      <w:r w:rsidR="007F442A" w:rsidRPr="00AD757D">
        <w:rPr>
          <w:rFonts w:ascii="Times New Roman" w:hAnsi="Times New Roman"/>
          <w:sz w:val="24"/>
          <w:szCs w:val="24"/>
        </w:rPr>
        <w:t>ission of the campus.</w:t>
      </w:r>
      <w:r w:rsidRPr="00AD757D">
        <w:rPr>
          <w:rFonts w:ascii="Times New Roman" w:hAnsi="Times New Roman"/>
          <w:sz w:val="24"/>
          <w:szCs w:val="24"/>
        </w:rPr>
        <w:t xml:space="preserve"> </w:t>
      </w:r>
      <w:r w:rsidR="00394A41" w:rsidRPr="00AD757D">
        <w:rPr>
          <w:rFonts w:ascii="Times New Roman" w:hAnsi="Times New Roman"/>
          <w:sz w:val="24"/>
          <w:szCs w:val="24"/>
        </w:rPr>
        <w:t xml:space="preserve">As part of implementing the 2018 LRDP, UC Davis plans to </w:t>
      </w:r>
      <w:r w:rsidR="006E777C" w:rsidRPr="00AD757D">
        <w:rPr>
          <w:rFonts w:ascii="Times New Roman" w:hAnsi="Times New Roman"/>
          <w:sz w:val="24"/>
          <w:szCs w:val="24"/>
        </w:rPr>
        <w:t>replace the outdated and inefficient district heating and cooling system at the CNPRC, located on UC Davis’ west campus. The Project will construct a new modular building that will house new heating and cooling equipment. Two bays of the modular plant will each be up to 2,400 square feet (sf), and a third bay will be up to 1,200 sf. The Project will include new electric chillers with</w:t>
      </w:r>
      <w:r w:rsidR="00726A81" w:rsidRPr="00AD757D">
        <w:rPr>
          <w:rFonts w:ascii="Times New Roman" w:hAnsi="Times New Roman"/>
          <w:sz w:val="24"/>
          <w:szCs w:val="24"/>
        </w:rPr>
        <w:t xml:space="preserve"> a</w:t>
      </w:r>
      <w:r w:rsidR="006E777C" w:rsidRPr="00AD757D">
        <w:rPr>
          <w:rFonts w:ascii="Times New Roman" w:hAnsi="Times New Roman"/>
          <w:sz w:val="24"/>
          <w:szCs w:val="24"/>
        </w:rPr>
        <w:t xml:space="preserve"> cooling tower, and replacement of the existing steam boilers with new </w:t>
      </w:r>
      <w:r w:rsidR="00A23567" w:rsidRPr="00AD757D">
        <w:rPr>
          <w:rFonts w:ascii="Times New Roman" w:hAnsi="Times New Roman"/>
          <w:sz w:val="24"/>
          <w:szCs w:val="24"/>
        </w:rPr>
        <w:t>electric steam</w:t>
      </w:r>
      <w:r w:rsidR="006E777C" w:rsidRPr="00AD757D">
        <w:rPr>
          <w:rFonts w:ascii="Times New Roman" w:hAnsi="Times New Roman"/>
          <w:sz w:val="24"/>
          <w:szCs w:val="24"/>
        </w:rPr>
        <w:t xml:space="preserve"> boilers and distribution piping. In addition, solar panels will be installed with a hot water storage tank and associated piping. The solar array will consist of 300 panels, approximately 18,000 sf</w:t>
      </w:r>
      <w:r w:rsidR="00A51B33" w:rsidRPr="00AD757D">
        <w:rPr>
          <w:rFonts w:ascii="Times New Roman" w:hAnsi="Times New Roman"/>
          <w:sz w:val="24"/>
          <w:szCs w:val="24"/>
        </w:rPr>
        <w:t>,</w:t>
      </w:r>
      <w:r w:rsidR="006E777C" w:rsidRPr="00AD757D">
        <w:rPr>
          <w:rFonts w:ascii="Times New Roman" w:hAnsi="Times New Roman"/>
          <w:sz w:val="24"/>
          <w:szCs w:val="24"/>
        </w:rPr>
        <w:t xml:space="preserve"> located southwest of the modular plant. The objectives of the Project are to lower operating costs, provide additional capacity for near-term growth within CNPRC, and to reduce the carbon footprint of the plant.</w:t>
      </w:r>
      <w:r w:rsidR="00445800" w:rsidRPr="00AD757D">
        <w:rPr>
          <w:rFonts w:ascii="Times New Roman" w:hAnsi="Times New Roman"/>
          <w:sz w:val="24"/>
          <w:szCs w:val="24"/>
        </w:rPr>
        <w:t xml:space="preserve"> </w:t>
      </w:r>
    </w:p>
    <w:p w14:paraId="5C869E87" w14:textId="77777777" w:rsidR="008B1BF5" w:rsidRPr="00AD757D" w:rsidRDefault="008B1BF5" w:rsidP="008655CA">
      <w:pPr>
        <w:pStyle w:val="ListParagraph"/>
        <w:numPr>
          <w:ilvl w:val="0"/>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Environmental Review Process</w:t>
      </w:r>
    </w:p>
    <w:p w14:paraId="337C9927" w14:textId="77777777" w:rsidR="00B06E5D" w:rsidRPr="00AD757D" w:rsidRDefault="00B06E5D" w:rsidP="00B06E5D">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In July 2018</w:t>
      </w:r>
      <w:r w:rsidR="00745392" w:rsidRPr="00AD757D">
        <w:rPr>
          <w:rFonts w:ascii="Times New Roman" w:hAnsi="Times New Roman"/>
          <w:sz w:val="24"/>
          <w:szCs w:val="24"/>
        </w:rPr>
        <w:t>,</w:t>
      </w:r>
      <w:r w:rsidRPr="00AD757D">
        <w:rPr>
          <w:rFonts w:ascii="Times New Roman" w:hAnsi="Times New Roman"/>
          <w:sz w:val="24"/>
          <w:szCs w:val="24"/>
        </w:rPr>
        <w:t xml:space="preserve"> the </w:t>
      </w:r>
      <w:r w:rsidR="007F442A" w:rsidRPr="00AD757D">
        <w:rPr>
          <w:rFonts w:ascii="Times New Roman" w:hAnsi="Times New Roman"/>
          <w:sz w:val="24"/>
          <w:szCs w:val="24"/>
        </w:rPr>
        <w:t>University</w:t>
      </w:r>
      <w:r w:rsidRPr="00AD757D">
        <w:rPr>
          <w:rFonts w:ascii="Times New Roman" w:hAnsi="Times New Roman"/>
          <w:sz w:val="24"/>
          <w:szCs w:val="24"/>
        </w:rPr>
        <w:t xml:space="preserve"> certified the 2018 LRDP EIR in accordance with CEQA, the CEQA Guidelines, and the University of California Procedures for Implementation of CEQA, and adopted the 2018 LRDP. The 2018 LRDP EIR is a Program EIR, prepared pursuant to Section 15168 of the CEQA Guidelines (Title 14, California Code of Regulations, Sections 15000 et seq.) and Section 21080.09 of the Public Resources Code. The 2018 LRDP EIR analyzed full implementation of uses and physical development proposed under the 2018 LRDP to accommodate 39,000 students and 14,500 employees, for a total on-campus population of 53,500. The 2018 LRDP is a comprehensive land use plan that describes the scope and nature of campus development, as well as land use principles and objectives to guide the location, scale, and design of individual capital projects. The 2018 LRDP anticipated the need for additional academic space to accommodate projected enrollment increases through the 2030-2031 academic year.</w:t>
      </w:r>
    </w:p>
    <w:p w14:paraId="4E0C4D86" w14:textId="33D9A224" w:rsidR="007F442A" w:rsidRPr="00AD757D" w:rsidRDefault="007F442A" w:rsidP="00B06E5D">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In conjunction with the approval of the 2018 LRDP EIR, the University approved a mitigation monitoring and reporting program.</w:t>
      </w:r>
      <w:r w:rsidR="000D687C" w:rsidRPr="00AD757D">
        <w:rPr>
          <w:rFonts w:ascii="Times New Roman" w:hAnsi="Times New Roman"/>
          <w:sz w:val="24"/>
          <w:szCs w:val="24"/>
        </w:rPr>
        <w:t xml:space="preserve"> </w:t>
      </w:r>
      <w:r w:rsidRPr="00AD757D">
        <w:rPr>
          <w:rFonts w:ascii="Times New Roman" w:hAnsi="Times New Roman"/>
          <w:sz w:val="24"/>
          <w:szCs w:val="24"/>
        </w:rPr>
        <w:t>The 2018 LRDP EIR Mitigation Monitoring and Reporting Program (“MMRP”) ensures that mitigation measures that are the responsibility of the University will be implemented in a timely manner.</w:t>
      </w:r>
      <w:r w:rsidR="000D687C" w:rsidRPr="00AD757D">
        <w:rPr>
          <w:rFonts w:ascii="Times New Roman" w:hAnsi="Times New Roman"/>
          <w:sz w:val="24"/>
          <w:szCs w:val="24"/>
        </w:rPr>
        <w:t xml:space="preserve"> </w:t>
      </w:r>
      <w:r w:rsidRPr="00AD757D">
        <w:rPr>
          <w:rFonts w:ascii="Times New Roman" w:hAnsi="Times New Roman"/>
          <w:sz w:val="24"/>
          <w:szCs w:val="24"/>
        </w:rPr>
        <w:t>As proposed projects are designed and constructed, they include features necessary to implement relevant LRDP mitigation measures</w:t>
      </w:r>
      <w:r w:rsidR="00DA0300" w:rsidRPr="00AD757D">
        <w:rPr>
          <w:rFonts w:ascii="Times New Roman" w:hAnsi="Times New Roman"/>
          <w:sz w:val="24"/>
          <w:szCs w:val="24"/>
        </w:rPr>
        <w:t>, which will</w:t>
      </w:r>
      <w:r w:rsidRPr="00AD757D">
        <w:rPr>
          <w:rFonts w:ascii="Times New Roman" w:hAnsi="Times New Roman"/>
          <w:sz w:val="24"/>
          <w:szCs w:val="24"/>
        </w:rPr>
        <w:t xml:space="preserve"> be monitored through the 2018 LRDP EIR MMRP.</w:t>
      </w:r>
    </w:p>
    <w:p w14:paraId="2C50C3EF" w14:textId="4549C6F3" w:rsidR="009008FB" w:rsidRPr="00AD757D" w:rsidRDefault="003F05BE" w:rsidP="00C356B8">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bookmarkStart w:id="0" w:name="_Hlk20726772"/>
      <w:r w:rsidR="00AB57BD" w:rsidRPr="00AD757D">
        <w:rPr>
          <w:rFonts w:ascii="Times New Roman" w:hAnsi="Times New Roman"/>
          <w:sz w:val="24"/>
          <w:szCs w:val="24"/>
        </w:rPr>
        <w:t xml:space="preserve">30, </w:t>
      </w:r>
      <w:bookmarkEnd w:id="0"/>
      <w:r w:rsidR="0053488A" w:rsidRPr="00AD757D">
        <w:rPr>
          <w:rFonts w:ascii="Times New Roman" w:hAnsi="Times New Roman"/>
          <w:sz w:val="24"/>
          <w:szCs w:val="24"/>
        </w:rPr>
        <w:t>2019</w:t>
      </w:r>
      <w:r w:rsidR="00D239B1" w:rsidRPr="00AD757D">
        <w:rPr>
          <w:rFonts w:ascii="Times New Roman" w:hAnsi="Times New Roman"/>
          <w:sz w:val="24"/>
          <w:szCs w:val="24"/>
        </w:rPr>
        <w:t xml:space="preserve"> </w:t>
      </w:r>
      <w:r w:rsidR="00873868" w:rsidRPr="00AD757D">
        <w:rPr>
          <w:rFonts w:ascii="Times New Roman" w:hAnsi="Times New Roman"/>
          <w:sz w:val="24"/>
          <w:szCs w:val="24"/>
        </w:rPr>
        <w:t>was</w:t>
      </w:r>
      <w:r w:rsidR="00D239B1" w:rsidRPr="00AD757D">
        <w:rPr>
          <w:rFonts w:ascii="Times New Roman" w:hAnsi="Times New Roman"/>
          <w:sz w:val="24"/>
          <w:szCs w:val="24"/>
        </w:rPr>
        <w:t xml:space="preserve"> </w:t>
      </w:r>
      <w:r w:rsidR="00EE51BF" w:rsidRPr="00AD757D">
        <w:rPr>
          <w:rFonts w:ascii="Times New Roman" w:hAnsi="Times New Roman"/>
          <w:sz w:val="24"/>
          <w:szCs w:val="24"/>
        </w:rPr>
        <w:t>prepared</w:t>
      </w:r>
      <w:r w:rsidR="00D239B1" w:rsidRPr="00AD757D">
        <w:rPr>
          <w:rFonts w:ascii="Times New Roman" w:hAnsi="Times New Roman"/>
          <w:sz w:val="24"/>
          <w:szCs w:val="24"/>
        </w:rPr>
        <w:t xml:space="preserve"> for the </w:t>
      </w:r>
      <w:r w:rsidR="00542F72" w:rsidRPr="00AD757D">
        <w:rPr>
          <w:rFonts w:ascii="Times New Roman" w:hAnsi="Times New Roman"/>
          <w:sz w:val="24"/>
          <w:szCs w:val="24"/>
        </w:rPr>
        <w:t>CNPRC Central Plant</w:t>
      </w:r>
      <w:r w:rsidR="00AB57BD" w:rsidRPr="00AD757D">
        <w:rPr>
          <w:rFonts w:ascii="Times New Roman" w:hAnsi="Times New Roman"/>
          <w:sz w:val="24"/>
          <w:szCs w:val="24"/>
        </w:rPr>
        <w:t xml:space="preserve"> and Energy</w:t>
      </w:r>
      <w:r w:rsidR="00542F72" w:rsidRPr="00AD757D">
        <w:rPr>
          <w:rFonts w:ascii="Times New Roman" w:hAnsi="Times New Roman"/>
          <w:sz w:val="24"/>
          <w:szCs w:val="24"/>
        </w:rPr>
        <w:t xml:space="preserve"> Improvements Project </w:t>
      </w:r>
      <w:r w:rsidR="00EE51BF" w:rsidRPr="00AD757D">
        <w:rPr>
          <w:rFonts w:ascii="Times New Roman" w:hAnsi="Times New Roman"/>
          <w:sz w:val="24"/>
          <w:szCs w:val="24"/>
        </w:rPr>
        <w:t>in accordance with CEQA, the CEQA Guidelines and the University of California Procedures for Implementation of CEQA</w:t>
      </w:r>
      <w:r w:rsidR="00D239B1" w:rsidRPr="00AD757D">
        <w:rPr>
          <w:rFonts w:ascii="Times New Roman" w:hAnsi="Times New Roman"/>
          <w:sz w:val="24"/>
          <w:szCs w:val="24"/>
        </w:rPr>
        <w:t xml:space="preserve">. </w:t>
      </w:r>
      <w:r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060ADB" w:rsidRPr="00AD757D">
        <w:rPr>
          <w:rFonts w:ascii="Times New Roman" w:hAnsi="Times New Roman"/>
          <w:sz w:val="24"/>
          <w:szCs w:val="24"/>
        </w:rPr>
        <w:t xml:space="preserve"> </w:t>
      </w:r>
      <w:r w:rsidR="00873868" w:rsidRPr="00AD757D">
        <w:rPr>
          <w:rFonts w:ascii="Times New Roman" w:hAnsi="Times New Roman"/>
          <w:sz w:val="24"/>
          <w:szCs w:val="24"/>
        </w:rPr>
        <w:t>evaluated the</w:t>
      </w:r>
      <w:r w:rsidR="00060ADB" w:rsidRPr="00AD757D">
        <w:rPr>
          <w:rFonts w:ascii="Times New Roman" w:hAnsi="Times New Roman"/>
          <w:sz w:val="24"/>
          <w:szCs w:val="24"/>
        </w:rPr>
        <w:t xml:space="preserve"> potential impacts of the Project in relation to the existing environmental analysis in the </w:t>
      </w:r>
      <w:r w:rsidR="00D44727" w:rsidRPr="00AD757D">
        <w:rPr>
          <w:rFonts w:ascii="Times New Roman" w:hAnsi="Times New Roman"/>
          <w:sz w:val="24"/>
          <w:szCs w:val="24"/>
        </w:rPr>
        <w:t xml:space="preserve">certified </w:t>
      </w:r>
      <w:r w:rsidR="00060ADB" w:rsidRPr="00AD757D">
        <w:rPr>
          <w:rFonts w:ascii="Times New Roman" w:hAnsi="Times New Roman"/>
          <w:sz w:val="24"/>
          <w:szCs w:val="24"/>
        </w:rPr>
        <w:t xml:space="preserve">2018 LRDP EIR. </w:t>
      </w:r>
      <w:r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D239B1" w:rsidRPr="00AD757D">
        <w:rPr>
          <w:rFonts w:ascii="Times New Roman" w:hAnsi="Times New Roman"/>
          <w:sz w:val="24"/>
          <w:szCs w:val="24"/>
        </w:rPr>
        <w:t xml:space="preserve"> </w:t>
      </w:r>
      <w:r w:rsidR="00060ADB" w:rsidRPr="00AD757D">
        <w:rPr>
          <w:rFonts w:ascii="Times New Roman" w:hAnsi="Times New Roman"/>
          <w:sz w:val="24"/>
          <w:szCs w:val="24"/>
        </w:rPr>
        <w:t>determined that none of</w:t>
      </w:r>
      <w:r w:rsidR="000D687C" w:rsidRPr="00AD757D">
        <w:rPr>
          <w:rFonts w:ascii="Times New Roman" w:hAnsi="Times New Roman"/>
          <w:sz w:val="24"/>
          <w:szCs w:val="24"/>
        </w:rPr>
        <w:t xml:space="preserve"> </w:t>
      </w:r>
      <w:r w:rsidR="00D239B1" w:rsidRPr="00AD757D">
        <w:rPr>
          <w:rFonts w:ascii="Times New Roman" w:hAnsi="Times New Roman"/>
          <w:sz w:val="24"/>
          <w:szCs w:val="24"/>
        </w:rPr>
        <w:t xml:space="preserve">CEQA’s conditions </w:t>
      </w:r>
      <w:r w:rsidR="00AA2A63" w:rsidRPr="00AD757D">
        <w:rPr>
          <w:rFonts w:ascii="Times New Roman" w:hAnsi="Times New Roman"/>
          <w:sz w:val="24"/>
          <w:szCs w:val="24"/>
        </w:rPr>
        <w:t xml:space="preserve">in </w:t>
      </w:r>
      <w:r w:rsidR="00AA2A63" w:rsidRPr="00AD757D">
        <w:rPr>
          <w:rFonts w:ascii="Times New Roman" w:hAnsi="Times New Roman"/>
          <w:sz w:val="24"/>
          <w:szCs w:val="24"/>
        </w:rPr>
        <w:lastRenderedPageBreak/>
        <w:t xml:space="preserve">CEQA Guidelines Section 15162 </w:t>
      </w:r>
      <w:r w:rsidR="00D239B1" w:rsidRPr="00AD757D">
        <w:rPr>
          <w:rFonts w:ascii="Times New Roman" w:hAnsi="Times New Roman"/>
          <w:sz w:val="24"/>
          <w:szCs w:val="24"/>
        </w:rPr>
        <w:t xml:space="preserve">requiring the preparation of a subsequent or supplemental EIR </w:t>
      </w:r>
      <w:r w:rsidR="00FA0EBE" w:rsidRPr="00AD757D">
        <w:rPr>
          <w:rFonts w:ascii="Times New Roman" w:hAnsi="Times New Roman"/>
          <w:sz w:val="24"/>
          <w:szCs w:val="24"/>
        </w:rPr>
        <w:t xml:space="preserve">to the UC Davis 2018 LRDP EIR (State Clearinghouse No. 2017012008) </w:t>
      </w:r>
      <w:r w:rsidR="00D239B1" w:rsidRPr="00AD757D">
        <w:rPr>
          <w:rFonts w:ascii="Times New Roman" w:hAnsi="Times New Roman"/>
          <w:sz w:val="24"/>
          <w:szCs w:val="24"/>
        </w:rPr>
        <w:t xml:space="preserve">in connection with the Project are present. </w:t>
      </w:r>
      <w:r w:rsidR="00873868" w:rsidRPr="00AD757D">
        <w:rPr>
          <w:rFonts w:ascii="Times New Roman" w:hAnsi="Times New Roman"/>
          <w:sz w:val="24"/>
          <w:szCs w:val="24"/>
        </w:rPr>
        <w:t>All</w:t>
      </w:r>
      <w:r w:rsidR="00AA2A63" w:rsidRPr="00AD757D">
        <w:rPr>
          <w:rFonts w:ascii="Times New Roman" w:hAnsi="Times New Roman"/>
          <w:sz w:val="24"/>
          <w:szCs w:val="24"/>
        </w:rPr>
        <w:t xml:space="preserve"> </w:t>
      </w:r>
      <w:r w:rsidR="0008646E" w:rsidRPr="00AD757D">
        <w:rPr>
          <w:rFonts w:ascii="Times New Roman" w:hAnsi="Times New Roman"/>
          <w:sz w:val="24"/>
          <w:szCs w:val="24"/>
        </w:rPr>
        <w:t>relevant</w:t>
      </w:r>
      <w:r w:rsidR="00873868" w:rsidRPr="00AD757D">
        <w:rPr>
          <w:rFonts w:ascii="Times New Roman" w:hAnsi="Times New Roman"/>
          <w:sz w:val="24"/>
          <w:szCs w:val="24"/>
        </w:rPr>
        <w:t xml:space="preserve"> mitigation measures in the 2018 LRDP EIR</w:t>
      </w:r>
      <w:r w:rsidR="009503E0" w:rsidRPr="00AD757D">
        <w:rPr>
          <w:rFonts w:ascii="Times New Roman" w:hAnsi="Times New Roman"/>
          <w:sz w:val="24"/>
          <w:szCs w:val="24"/>
        </w:rPr>
        <w:t>,</w:t>
      </w:r>
      <w:r w:rsidR="00873868" w:rsidRPr="00AD757D">
        <w:rPr>
          <w:rFonts w:ascii="Times New Roman" w:hAnsi="Times New Roman"/>
          <w:sz w:val="24"/>
          <w:szCs w:val="24"/>
        </w:rPr>
        <w:t xml:space="preserve"> as identified in </w:t>
      </w:r>
      <w:r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873868" w:rsidRPr="00AD757D">
        <w:rPr>
          <w:rFonts w:ascii="Times New Roman" w:hAnsi="Times New Roman"/>
          <w:sz w:val="24"/>
          <w:szCs w:val="24"/>
        </w:rPr>
        <w:t xml:space="preserve">, as well as all components of the Project described in </w:t>
      </w:r>
      <w:r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873868" w:rsidRPr="00AD757D">
        <w:rPr>
          <w:rFonts w:ascii="Times New Roman" w:hAnsi="Times New Roman"/>
          <w:sz w:val="24"/>
          <w:szCs w:val="24"/>
        </w:rPr>
        <w:t xml:space="preserve"> are included </w:t>
      </w:r>
      <w:r w:rsidR="00AF41C8" w:rsidRPr="00AD757D">
        <w:rPr>
          <w:rFonts w:ascii="Times New Roman" w:hAnsi="Times New Roman"/>
          <w:sz w:val="24"/>
          <w:szCs w:val="24"/>
        </w:rPr>
        <w:t xml:space="preserve">in this approval </w:t>
      </w:r>
      <w:r w:rsidR="00873868" w:rsidRPr="00AD757D">
        <w:rPr>
          <w:rFonts w:ascii="Times New Roman" w:hAnsi="Times New Roman"/>
          <w:sz w:val="24"/>
          <w:szCs w:val="24"/>
        </w:rPr>
        <w:t xml:space="preserve">and are </w:t>
      </w:r>
      <w:r w:rsidR="00AF41C8" w:rsidRPr="00AD757D">
        <w:rPr>
          <w:rFonts w:ascii="Times New Roman" w:hAnsi="Times New Roman"/>
          <w:sz w:val="24"/>
          <w:szCs w:val="24"/>
        </w:rPr>
        <w:t xml:space="preserve">being </w:t>
      </w:r>
      <w:r w:rsidR="00873868" w:rsidRPr="00AD757D">
        <w:rPr>
          <w:rFonts w:ascii="Times New Roman" w:hAnsi="Times New Roman"/>
          <w:sz w:val="24"/>
          <w:szCs w:val="24"/>
        </w:rPr>
        <w:t>made conditions of the Project.</w:t>
      </w:r>
      <w:r w:rsidR="000D687C" w:rsidRPr="00AD757D">
        <w:rPr>
          <w:rFonts w:ascii="Times New Roman" w:hAnsi="Times New Roman"/>
          <w:sz w:val="24"/>
          <w:szCs w:val="24"/>
        </w:rPr>
        <w:t xml:space="preserve"> </w:t>
      </w:r>
    </w:p>
    <w:p w14:paraId="31797048" w14:textId="6934D661" w:rsidR="008B1BF5" w:rsidRPr="00AD757D" w:rsidRDefault="00873868" w:rsidP="008B1BF5">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CEQA and </w:t>
      </w:r>
      <w:r w:rsidR="00987360" w:rsidRPr="00AD757D">
        <w:rPr>
          <w:rFonts w:ascii="Times New Roman" w:hAnsi="Times New Roman"/>
          <w:sz w:val="24"/>
          <w:szCs w:val="24"/>
        </w:rPr>
        <w:t xml:space="preserve">the </w:t>
      </w:r>
      <w:r w:rsidRPr="00AD757D">
        <w:rPr>
          <w:rFonts w:ascii="Times New Roman" w:hAnsi="Times New Roman"/>
          <w:sz w:val="24"/>
          <w:szCs w:val="24"/>
        </w:rPr>
        <w:t>CEQA Guidelines do not require circulation or public hearings in connection with preparation or adoption of an Addendum.</w:t>
      </w:r>
      <w:r w:rsidR="009008FB" w:rsidRPr="00AD757D">
        <w:rPr>
          <w:rFonts w:ascii="Times New Roman" w:hAnsi="Times New Roman"/>
          <w:sz w:val="24"/>
          <w:szCs w:val="24"/>
        </w:rPr>
        <w:t xml:space="preserve"> However, t</w:t>
      </w:r>
      <w:r w:rsidR="008B1BF5" w:rsidRPr="00AD757D">
        <w:rPr>
          <w:rFonts w:ascii="Times New Roman" w:hAnsi="Times New Roman"/>
          <w:sz w:val="24"/>
          <w:szCs w:val="24"/>
        </w:rPr>
        <w:t>he CEQA documentation regarding the Project, including the 2018 LRDP EIR</w:t>
      </w:r>
      <w:r w:rsidR="00060ADB" w:rsidRPr="00AD757D">
        <w:rPr>
          <w:rFonts w:ascii="Times New Roman" w:hAnsi="Times New Roman"/>
          <w:sz w:val="24"/>
          <w:szCs w:val="24"/>
        </w:rPr>
        <w:t xml:space="preserve">, </w:t>
      </w:r>
      <w:r w:rsidR="00FA0EBE" w:rsidRPr="00AD757D">
        <w:rPr>
          <w:rFonts w:ascii="Times New Roman" w:hAnsi="Times New Roman"/>
          <w:sz w:val="24"/>
          <w:szCs w:val="24"/>
        </w:rPr>
        <w:t xml:space="preserve">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FA0EBE" w:rsidRPr="00AD757D">
        <w:rPr>
          <w:rFonts w:ascii="Times New Roman" w:hAnsi="Times New Roman"/>
          <w:sz w:val="24"/>
          <w:szCs w:val="24"/>
        </w:rPr>
        <w:t xml:space="preserve"> for this Project, is</w:t>
      </w:r>
      <w:r w:rsidR="008B1BF5" w:rsidRPr="00AD757D">
        <w:rPr>
          <w:rFonts w:ascii="Times New Roman" w:hAnsi="Times New Roman"/>
          <w:sz w:val="24"/>
          <w:szCs w:val="24"/>
        </w:rPr>
        <w:t xml:space="preserve"> available for review at:</w:t>
      </w:r>
    </w:p>
    <w:p w14:paraId="1AD54670" w14:textId="32F0741E" w:rsidR="008B1BF5" w:rsidRPr="00AD757D" w:rsidRDefault="008B1BF5" w:rsidP="009A47B8">
      <w:pPr>
        <w:pStyle w:val="ListBullet"/>
      </w:pPr>
      <w:r w:rsidRPr="00AD757D">
        <w:t>UC Davis Campus Planning and Environmental Stewardship in 436 Mrak Hall on the UC Davis campus</w:t>
      </w:r>
      <w:r w:rsidR="00D44727" w:rsidRPr="00AD757D">
        <w:t>, Davis, California</w:t>
      </w:r>
    </w:p>
    <w:p w14:paraId="602F62E1" w14:textId="169FC19C" w:rsidR="008B1BF5" w:rsidRPr="00AD757D" w:rsidRDefault="008B1BF5" w:rsidP="00B1354B">
      <w:pPr>
        <w:pStyle w:val="ListBullet"/>
      </w:pPr>
      <w:r w:rsidRPr="00AD757D">
        <w:t xml:space="preserve">Online at: </w:t>
      </w:r>
      <w:r w:rsidR="00B1354B" w:rsidRPr="00AD757D">
        <w:t>https://environmentalplanning.ucdavis.edu/</w:t>
      </w:r>
    </w:p>
    <w:p w14:paraId="14F14C19" w14:textId="77777777" w:rsidR="00361098" w:rsidRPr="00AD757D" w:rsidRDefault="00361098" w:rsidP="008655CA">
      <w:pPr>
        <w:pStyle w:val="ListParagraph"/>
        <w:numPr>
          <w:ilvl w:val="0"/>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Relation</w:t>
      </w:r>
      <w:r w:rsidR="003B49DF" w:rsidRPr="00AD757D">
        <w:rPr>
          <w:rFonts w:ascii="Times New Roman" w:hAnsi="Times New Roman"/>
          <w:b/>
          <w:sz w:val="24"/>
          <w:szCs w:val="24"/>
        </w:rPr>
        <w:t xml:space="preserve"> of the P</w:t>
      </w:r>
      <w:r w:rsidRPr="00AD757D">
        <w:rPr>
          <w:rFonts w:ascii="Times New Roman" w:hAnsi="Times New Roman"/>
          <w:b/>
          <w:sz w:val="24"/>
          <w:szCs w:val="24"/>
        </w:rPr>
        <w:t xml:space="preserve">roject to the </w:t>
      </w:r>
      <w:r w:rsidR="001265F5" w:rsidRPr="00AD757D">
        <w:rPr>
          <w:rFonts w:ascii="Times New Roman" w:hAnsi="Times New Roman"/>
          <w:b/>
          <w:sz w:val="24"/>
          <w:szCs w:val="24"/>
        </w:rPr>
        <w:t xml:space="preserve">2018 </w:t>
      </w:r>
      <w:r w:rsidRPr="00AD757D">
        <w:rPr>
          <w:rFonts w:ascii="Times New Roman" w:hAnsi="Times New Roman"/>
          <w:b/>
          <w:sz w:val="24"/>
          <w:szCs w:val="24"/>
        </w:rPr>
        <w:t>LRDP EIR</w:t>
      </w:r>
    </w:p>
    <w:p w14:paraId="01ACB9E8" w14:textId="39633ED3" w:rsidR="00EF1387" w:rsidRPr="00AD757D" w:rsidRDefault="001265F5" w:rsidP="0036349E">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The 2018 LRDP EIR conducted environmental impact analysis for all of the proposed growth and activities contemplated in the 2018 LRDP</w:t>
      </w:r>
      <w:r w:rsidR="00987360" w:rsidRPr="00AD757D">
        <w:rPr>
          <w:rFonts w:ascii="Times New Roman" w:hAnsi="Times New Roman"/>
          <w:sz w:val="24"/>
          <w:szCs w:val="24"/>
        </w:rPr>
        <w:t xml:space="preserve">. </w:t>
      </w:r>
      <w:bookmarkStart w:id="1" w:name="_Toc169085886"/>
      <w:bookmarkStart w:id="2" w:name="_Toc320285046"/>
      <w:bookmarkStart w:id="3" w:name="_Toc434495526"/>
      <w:bookmarkStart w:id="4" w:name="_Toc434495741"/>
      <w:bookmarkStart w:id="5" w:name="_Toc475027699"/>
      <w:r w:rsidR="00542F72" w:rsidRPr="00AD757D">
        <w:rPr>
          <w:rFonts w:ascii="Times New Roman" w:hAnsi="Times New Roman"/>
          <w:sz w:val="24"/>
          <w:szCs w:val="24"/>
        </w:rPr>
        <w:t xml:space="preserve">The project site is within the footprint of the existing CNPRC, which is designated as </w:t>
      </w:r>
      <w:r w:rsidR="0008502D" w:rsidRPr="00AD757D">
        <w:rPr>
          <w:rFonts w:ascii="Times New Roman" w:hAnsi="Times New Roman"/>
          <w:i/>
          <w:sz w:val="24"/>
          <w:szCs w:val="24"/>
        </w:rPr>
        <w:t>Academic &amp; Administrative</w:t>
      </w:r>
      <w:r w:rsidR="00542F72" w:rsidRPr="00AD757D">
        <w:rPr>
          <w:rFonts w:ascii="Times New Roman" w:hAnsi="Times New Roman"/>
          <w:sz w:val="24"/>
          <w:szCs w:val="24"/>
        </w:rPr>
        <w:t xml:space="preserve"> by the 2018 LRDP. The Project would provide new campus utilities within the </w:t>
      </w:r>
      <w:r w:rsidR="0008502D" w:rsidRPr="00AD757D">
        <w:rPr>
          <w:rFonts w:ascii="Times New Roman" w:hAnsi="Times New Roman"/>
          <w:i/>
          <w:sz w:val="24"/>
          <w:szCs w:val="24"/>
        </w:rPr>
        <w:t>Academic &amp; Administrative</w:t>
      </w:r>
      <w:r w:rsidR="0008502D" w:rsidRPr="00AD757D">
        <w:rPr>
          <w:rFonts w:ascii="Times New Roman" w:hAnsi="Times New Roman"/>
          <w:sz w:val="24"/>
          <w:szCs w:val="24"/>
        </w:rPr>
        <w:t xml:space="preserve"> </w:t>
      </w:r>
      <w:r w:rsidR="00542F72" w:rsidRPr="00AD757D">
        <w:rPr>
          <w:rFonts w:ascii="Times New Roman" w:hAnsi="Times New Roman"/>
          <w:sz w:val="24"/>
          <w:szCs w:val="24"/>
        </w:rPr>
        <w:t>land use. The 2018 LRDP describes infrastructure land use designations as networked systems that span other land use designations. The Project would be consistent with the 2018 LRDP designation.</w:t>
      </w:r>
      <w:r w:rsidR="00D869FD" w:rsidRPr="00AD757D">
        <w:rPr>
          <w:rFonts w:ascii="Times New Roman" w:hAnsi="Times New Roman"/>
          <w:sz w:val="24"/>
          <w:szCs w:val="24"/>
        </w:rPr>
        <w:t xml:space="preserve"> </w:t>
      </w:r>
    </w:p>
    <w:bookmarkEnd w:id="1"/>
    <w:bookmarkEnd w:id="2"/>
    <w:bookmarkEnd w:id="3"/>
    <w:bookmarkEnd w:id="4"/>
    <w:bookmarkEnd w:id="5"/>
    <w:p w14:paraId="6C479356" w14:textId="61656E1B" w:rsidR="00565B24" w:rsidRPr="00AD757D" w:rsidRDefault="00987360" w:rsidP="00565B2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Project will support the academic enterprise, enrich community life, and create a </w:t>
      </w:r>
      <w:r w:rsidR="0008646E" w:rsidRPr="00AD757D">
        <w:rPr>
          <w:rFonts w:ascii="Times New Roman" w:hAnsi="Times New Roman"/>
          <w:sz w:val="24"/>
          <w:szCs w:val="24"/>
        </w:rPr>
        <w:t>sustainable</w:t>
      </w:r>
      <w:r w:rsidRPr="00AD757D">
        <w:rPr>
          <w:rFonts w:ascii="Times New Roman" w:hAnsi="Times New Roman"/>
          <w:sz w:val="24"/>
          <w:szCs w:val="24"/>
        </w:rPr>
        <w:t xml:space="preserve"> future by </w:t>
      </w:r>
      <w:r w:rsidR="00E85B1C" w:rsidRPr="00AD757D">
        <w:rPr>
          <w:rFonts w:ascii="Times New Roman" w:hAnsi="Times New Roman"/>
          <w:sz w:val="24"/>
          <w:szCs w:val="24"/>
        </w:rPr>
        <w:t>replacing the outdated and inefficient heating and cooling system at the CNPRC. The new heating and cooling equipment and associated solar array would lower operating costs, provide additional capacity for near-term planned growth within the CNPRC, and reduce the carbon footprint of the plant. The Project would support the LRDP objective to plan for longevity through the investment in new infrastructure. The Project would improve the operations of academic facilities on campus and ultimately help to support a successful academic enterprise.</w:t>
      </w:r>
      <w:r w:rsidR="00565B24" w:rsidRPr="00AD757D">
        <w:rPr>
          <w:rFonts w:ascii="Times New Roman" w:hAnsi="Times New Roman"/>
          <w:sz w:val="24"/>
          <w:szCs w:val="24"/>
        </w:rPr>
        <w:t xml:space="preserve"> </w:t>
      </w:r>
      <w:r w:rsidR="00414019" w:rsidRPr="00AD757D">
        <w:rPr>
          <w:rFonts w:ascii="Times New Roman" w:hAnsi="Times New Roman"/>
          <w:sz w:val="24"/>
          <w:szCs w:val="24"/>
        </w:rPr>
        <w:t>Operation of the central plant and associated solar array would be maintained by existing campus staff and the Project would not result in any new students, employees, or additional visitors to campus.</w:t>
      </w:r>
    </w:p>
    <w:p w14:paraId="17FC828F" w14:textId="6CF484EE" w:rsidR="00D0325F" w:rsidRPr="00AD757D" w:rsidRDefault="00565B24" w:rsidP="00565B2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Furthermore, the Project is consistent with UC Davis sustainability and conservation efforts. </w:t>
      </w:r>
      <w:r w:rsidR="00E85B1C" w:rsidRPr="00AD757D">
        <w:rPr>
          <w:rFonts w:ascii="Times New Roman" w:hAnsi="Times New Roman"/>
          <w:sz w:val="24"/>
          <w:szCs w:val="24"/>
        </w:rPr>
        <w:t>The new CNPRC Central Plant would reduce greenhouse gas emissions through the implementation of energy efficient infrastructure systems and installation of on-site renewable electricity supplies. The Project is consistent with UC Davis sustainability and conservation efforts.</w:t>
      </w:r>
    </w:p>
    <w:p w14:paraId="2F278CA0" w14:textId="19CD7E35" w:rsidR="00A671DC" w:rsidRPr="00AD757D" w:rsidRDefault="00C74ED9" w:rsidP="00A671DC">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The Project is within the scope of activities anticipated in the 2018 LRDP and</w:t>
      </w:r>
      <w:r w:rsidR="002F4379" w:rsidRPr="00AD757D">
        <w:rPr>
          <w:rFonts w:ascii="Times New Roman" w:hAnsi="Times New Roman"/>
          <w:sz w:val="24"/>
          <w:szCs w:val="24"/>
        </w:rPr>
        <w:t xml:space="preserve"> was fully</w:t>
      </w:r>
      <w:r w:rsidRPr="00AD757D">
        <w:rPr>
          <w:rFonts w:ascii="Times New Roman" w:hAnsi="Times New Roman"/>
          <w:sz w:val="24"/>
          <w:szCs w:val="24"/>
        </w:rPr>
        <w:t xml:space="preserve"> analyzed in the 2018 LRDP EIR (Public Resources Code Sections 21068.5, 21080.09, and 21094 and California Code of Regulations, Title 14, Sections 15081.5(b)(2), 15152, and 15168).</w:t>
      </w:r>
    </w:p>
    <w:p w14:paraId="1B4AAD7E" w14:textId="77777777" w:rsidR="00361098" w:rsidRPr="00AD757D" w:rsidRDefault="00897A8F" w:rsidP="008655CA">
      <w:pPr>
        <w:pStyle w:val="ListParagraph"/>
        <w:numPr>
          <w:ilvl w:val="0"/>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lastRenderedPageBreak/>
        <w:t xml:space="preserve">Project-Specific </w:t>
      </w:r>
      <w:r w:rsidR="00361098" w:rsidRPr="00AD757D">
        <w:rPr>
          <w:rFonts w:ascii="Times New Roman" w:hAnsi="Times New Roman"/>
          <w:b/>
          <w:sz w:val="24"/>
          <w:szCs w:val="24"/>
        </w:rPr>
        <w:t xml:space="preserve">Environmental </w:t>
      </w:r>
      <w:r w:rsidR="00A671DC" w:rsidRPr="00AD757D">
        <w:rPr>
          <w:rFonts w:ascii="Times New Roman" w:hAnsi="Times New Roman"/>
          <w:b/>
          <w:sz w:val="24"/>
          <w:szCs w:val="24"/>
        </w:rPr>
        <w:t>Impacts</w:t>
      </w:r>
    </w:p>
    <w:p w14:paraId="1AEE8CAC" w14:textId="4D903285" w:rsidR="002A75F3" w:rsidRPr="00AD757D" w:rsidRDefault="00E86C2D" w:rsidP="00E86C2D">
      <w:pPr>
        <w:autoSpaceDE w:val="0"/>
        <w:autoSpaceDN w:val="0"/>
        <w:adjustRightInd w:val="0"/>
        <w:spacing w:after="240"/>
        <w:jc w:val="both"/>
        <w:rPr>
          <w:rFonts w:ascii="Times New Roman" w:hAnsi="Times New Roman"/>
          <w:spacing w:val="2"/>
          <w:sz w:val="24"/>
          <w:szCs w:val="24"/>
        </w:rPr>
      </w:pPr>
      <w:r w:rsidRPr="00AD757D">
        <w:rPr>
          <w:rFonts w:ascii="Times New Roman" w:hAnsi="Times New Roman"/>
          <w:spacing w:val="2"/>
          <w:sz w:val="24"/>
          <w:szCs w:val="24"/>
        </w:rPr>
        <w:t xml:space="preserve">As described in greater detail below, the analysis in </w:t>
      </w:r>
      <w:r w:rsidR="003F05BE" w:rsidRPr="00AD757D">
        <w:rPr>
          <w:rFonts w:ascii="Times New Roman" w:hAnsi="Times New Roman"/>
          <w:spacing w:val="2"/>
          <w:sz w:val="24"/>
          <w:szCs w:val="24"/>
        </w:rPr>
        <w:t xml:space="preserve">Addendum </w:t>
      </w:r>
      <w:r w:rsidR="0053488A" w:rsidRPr="00AD757D">
        <w:rPr>
          <w:rFonts w:ascii="Times New Roman" w:hAnsi="Times New Roman"/>
          <w:spacing w:val="2"/>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pacing w:val="2"/>
          <w:sz w:val="24"/>
          <w:szCs w:val="24"/>
        </w:rPr>
        <w:t>2019</w:t>
      </w:r>
      <w:r w:rsidRPr="00AD757D">
        <w:rPr>
          <w:rFonts w:ascii="Times New Roman" w:hAnsi="Times New Roman"/>
          <w:spacing w:val="2"/>
          <w:sz w:val="24"/>
          <w:szCs w:val="24"/>
        </w:rPr>
        <w:t xml:space="preserve"> indicates that the Project, with the implementation of relevant </w:t>
      </w:r>
      <w:r w:rsidR="00D44727" w:rsidRPr="00AD757D">
        <w:rPr>
          <w:rFonts w:ascii="Times New Roman" w:hAnsi="Times New Roman"/>
          <w:spacing w:val="2"/>
          <w:sz w:val="24"/>
          <w:szCs w:val="24"/>
        </w:rPr>
        <w:t xml:space="preserve">certified </w:t>
      </w:r>
      <w:r w:rsidRPr="00AD757D">
        <w:rPr>
          <w:rFonts w:ascii="Times New Roman" w:hAnsi="Times New Roman"/>
          <w:spacing w:val="2"/>
          <w:sz w:val="24"/>
          <w:szCs w:val="24"/>
        </w:rPr>
        <w:t>201</w:t>
      </w:r>
      <w:r w:rsidR="00AF6771" w:rsidRPr="00AD757D">
        <w:rPr>
          <w:rFonts w:ascii="Times New Roman" w:hAnsi="Times New Roman"/>
          <w:spacing w:val="2"/>
          <w:sz w:val="24"/>
          <w:szCs w:val="24"/>
        </w:rPr>
        <w:t>8</w:t>
      </w:r>
      <w:r w:rsidRPr="00AD757D">
        <w:rPr>
          <w:rFonts w:ascii="Times New Roman" w:hAnsi="Times New Roman"/>
          <w:spacing w:val="2"/>
          <w:sz w:val="24"/>
          <w:szCs w:val="24"/>
        </w:rPr>
        <w:t xml:space="preserve"> LRDP EIR mitigation measures, will not result in any new significant environmental impacts, will not increase the severity of significant impacts previously identified in the 201</w:t>
      </w:r>
      <w:r w:rsidR="00AF6771" w:rsidRPr="00AD757D">
        <w:rPr>
          <w:rFonts w:ascii="Times New Roman" w:hAnsi="Times New Roman"/>
          <w:spacing w:val="2"/>
          <w:sz w:val="24"/>
          <w:szCs w:val="24"/>
        </w:rPr>
        <w:t>8</w:t>
      </w:r>
      <w:r w:rsidRPr="00AD757D">
        <w:rPr>
          <w:rFonts w:ascii="Times New Roman" w:hAnsi="Times New Roman"/>
          <w:spacing w:val="2"/>
          <w:sz w:val="24"/>
          <w:szCs w:val="24"/>
        </w:rPr>
        <w:t xml:space="preserve"> LRDP EIR, and will not cause any environmental effects not previously examined in the 201</w:t>
      </w:r>
      <w:r w:rsidR="00AF6771" w:rsidRPr="00AD757D">
        <w:rPr>
          <w:rFonts w:ascii="Times New Roman" w:hAnsi="Times New Roman"/>
          <w:spacing w:val="2"/>
          <w:sz w:val="24"/>
          <w:szCs w:val="24"/>
        </w:rPr>
        <w:t>8</w:t>
      </w:r>
      <w:r w:rsidRPr="00AD757D">
        <w:rPr>
          <w:rFonts w:ascii="Times New Roman" w:hAnsi="Times New Roman"/>
          <w:spacing w:val="2"/>
          <w:sz w:val="24"/>
          <w:szCs w:val="24"/>
        </w:rPr>
        <w:t xml:space="preserve"> LRDP EIR.</w:t>
      </w:r>
      <w:r w:rsidR="000D687C" w:rsidRPr="00AD757D">
        <w:rPr>
          <w:rFonts w:ascii="Times New Roman" w:hAnsi="Times New Roman"/>
          <w:spacing w:val="2"/>
          <w:sz w:val="24"/>
          <w:szCs w:val="24"/>
        </w:rPr>
        <w:t xml:space="preserve"> </w:t>
      </w:r>
      <w:r w:rsidRPr="00AD757D">
        <w:rPr>
          <w:rFonts w:ascii="Times New Roman" w:hAnsi="Times New Roman"/>
          <w:spacing w:val="2"/>
          <w:sz w:val="24"/>
          <w:szCs w:val="24"/>
        </w:rPr>
        <w:t xml:space="preserve">There have not been any substantial changes in the Project or in the circumstances under which the Project </w:t>
      </w:r>
      <w:r w:rsidR="0005403E" w:rsidRPr="00AD757D">
        <w:rPr>
          <w:rFonts w:ascii="Times New Roman" w:hAnsi="Times New Roman"/>
          <w:spacing w:val="2"/>
          <w:sz w:val="24"/>
          <w:szCs w:val="24"/>
        </w:rPr>
        <w:t>will</w:t>
      </w:r>
      <w:r w:rsidRPr="00AD757D">
        <w:rPr>
          <w:rFonts w:ascii="Times New Roman" w:hAnsi="Times New Roman"/>
          <w:spacing w:val="2"/>
          <w:sz w:val="24"/>
          <w:szCs w:val="24"/>
        </w:rPr>
        <w:t xml:space="preserve"> be implemented that would require revisions to the existing 201</w:t>
      </w:r>
      <w:r w:rsidR="00AF6771" w:rsidRPr="00AD757D">
        <w:rPr>
          <w:rFonts w:ascii="Times New Roman" w:hAnsi="Times New Roman"/>
          <w:spacing w:val="2"/>
          <w:sz w:val="24"/>
          <w:szCs w:val="24"/>
        </w:rPr>
        <w:t>8</w:t>
      </w:r>
      <w:r w:rsidRPr="00AD757D">
        <w:rPr>
          <w:rFonts w:ascii="Times New Roman" w:hAnsi="Times New Roman"/>
          <w:spacing w:val="2"/>
          <w:sz w:val="24"/>
          <w:szCs w:val="24"/>
        </w:rPr>
        <w:t xml:space="preserve"> LRDP EIR. All significant impacts to which the Project </w:t>
      </w:r>
      <w:r w:rsidR="0005403E" w:rsidRPr="00AD757D">
        <w:rPr>
          <w:rFonts w:ascii="Times New Roman" w:hAnsi="Times New Roman"/>
          <w:spacing w:val="2"/>
          <w:sz w:val="24"/>
          <w:szCs w:val="24"/>
        </w:rPr>
        <w:t>will</w:t>
      </w:r>
      <w:r w:rsidRPr="00AD757D">
        <w:rPr>
          <w:rFonts w:ascii="Times New Roman" w:hAnsi="Times New Roman"/>
          <w:spacing w:val="2"/>
          <w:sz w:val="24"/>
          <w:szCs w:val="24"/>
        </w:rPr>
        <w:t xml:space="preserve"> contribute have been addressed in the 201</w:t>
      </w:r>
      <w:r w:rsidR="00AF6771" w:rsidRPr="00AD757D">
        <w:rPr>
          <w:rFonts w:ascii="Times New Roman" w:hAnsi="Times New Roman"/>
          <w:spacing w:val="2"/>
          <w:sz w:val="24"/>
          <w:szCs w:val="24"/>
        </w:rPr>
        <w:t>8</w:t>
      </w:r>
      <w:r w:rsidRPr="00AD757D">
        <w:rPr>
          <w:rFonts w:ascii="Times New Roman" w:hAnsi="Times New Roman"/>
          <w:spacing w:val="2"/>
          <w:sz w:val="24"/>
          <w:szCs w:val="24"/>
        </w:rPr>
        <w:t xml:space="preserve"> LRDP EIR and the 201</w:t>
      </w:r>
      <w:r w:rsidR="00AF6771" w:rsidRPr="00AD757D">
        <w:rPr>
          <w:rFonts w:ascii="Times New Roman" w:hAnsi="Times New Roman"/>
          <w:spacing w:val="2"/>
          <w:sz w:val="24"/>
          <w:szCs w:val="24"/>
        </w:rPr>
        <w:t>8</w:t>
      </w:r>
      <w:r w:rsidRPr="00AD757D">
        <w:rPr>
          <w:rFonts w:ascii="Times New Roman" w:hAnsi="Times New Roman"/>
          <w:spacing w:val="2"/>
          <w:sz w:val="24"/>
          <w:szCs w:val="24"/>
        </w:rPr>
        <w:t xml:space="preserve"> LRDP </w:t>
      </w:r>
      <w:r w:rsidR="00F92F9E" w:rsidRPr="00AD757D">
        <w:rPr>
          <w:rFonts w:ascii="Times New Roman" w:hAnsi="Times New Roman"/>
          <w:spacing w:val="2"/>
          <w:sz w:val="24"/>
          <w:szCs w:val="24"/>
        </w:rPr>
        <w:t>Findings and Statement of Overriding Considerations</w:t>
      </w:r>
      <w:r w:rsidR="00F92F9E" w:rsidRPr="00AD757D" w:rsidDel="00F92F9E">
        <w:rPr>
          <w:rFonts w:ascii="Times New Roman" w:hAnsi="Times New Roman"/>
          <w:spacing w:val="2"/>
          <w:sz w:val="24"/>
          <w:szCs w:val="24"/>
        </w:rPr>
        <w:t xml:space="preserve"> </w:t>
      </w:r>
      <w:r w:rsidRPr="00AD757D">
        <w:rPr>
          <w:rFonts w:ascii="Times New Roman" w:hAnsi="Times New Roman"/>
          <w:spacing w:val="2"/>
          <w:sz w:val="24"/>
          <w:szCs w:val="24"/>
        </w:rPr>
        <w:t xml:space="preserve">adopted by the </w:t>
      </w:r>
      <w:r w:rsidR="00420B0D" w:rsidRPr="00AD757D">
        <w:rPr>
          <w:rFonts w:ascii="Times New Roman" w:hAnsi="Times New Roman"/>
          <w:spacing w:val="2"/>
          <w:sz w:val="24"/>
          <w:szCs w:val="24"/>
        </w:rPr>
        <w:t xml:space="preserve">University </w:t>
      </w:r>
      <w:r w:rsidRPr="00AD757D">
        <w:rPr>
          <w:rFonts w:ascii="Times New Roman" w:hAnsi="Times New Roman"/>
          <w:spacing w:val="2"/>
          <w:sz w:val="24"/>
          <w:szCs w:val="24"/>
        </w:rPr>
        <w:t>in connection with its approval of the 201</w:t>
      </w:r>
      <w:r w:rsidR="00AF6771" w:rsidRPr="00AD757D">
        <w:rPr>
          <w:rFonts w:ascii="Times New Roman" w:hAnsi="Times New Roman"/>
          <w:spacing w:val="2"/>
          <w:sz w:val="24"/>
          <w:szCs w:val="24"/>
        </w:rPr>
        <w:t>8</w:t>
      </w:r>
      <w:r w:rsidRPr="00AD757D">
        <w:rPr>
          <w:rFonts w:ascii="Times New Roman" w:hAnsi="Times New Roman"/>
          <w:spacing w:val="2"/>
          <w:sz w:val="24"/>
          <w:szCs w:val="24"/>
        </w:rPr>
        <w:t xml:space="preserve"> LRDP. </w:t>
      </w:r>
    </w:p>
    <w:p w14:paraId="4C976A6A" w14:textId="453B8D79" w:rsidR="00A072B4" w:rsidRPr="00AD757D" w:rsidRDefault="00EF7B47" w:rsidP="00E86C2D">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identified </w:t>
      </w:r>
      <w:r w:rsidR="002A75F3" w:rsidRPr="00AD757D">
        <w:rPr>
          <w:rFonts w:ascii="Times New Roman" w:hAnsi="Times New Roman"/>
          <w:sz w:val="24"/>
          <w:szCs w:val="24"/>
        </w:rPr>
        <w:t>significant and unavoidable adverse impacts associated with implementation of the 2018 LRDP</w:t>
      </w:r>
      <w:r w:rsidR="00A072B4" w:rsidRPr="00AD757D">
        <w:rPr>
          <w:rFonts w:ascii="Times New Roman" w:hAnsi="Times New Roman"/>
          <w:sz w:val="24"/>
          <w:szCs w:val="24"/>
        </w:rPr>
        <w:t xml:space="preserve"> even with implementation of mitigation measures</w:t>
      </w:r>
      <w:r w:rsidR="00D509DD" w:rsidRPr="00AD757D">
        <w:rPr>
          <w:rFonts w:ascii="Times New Roman" w:hAnsi="Times New Roman"/>
          <w:sz w:val="24"/>
          <w:szCs w:val="24"/>
        </w:rPr>
        <w:t xml:space="preserve">. However, the </w:t>
      </w:r>
      <w:r w:rsidR="00DF3E3E" w:rsidRPr="00AD757D">
        <w:rPr>
          <w:rFonts w:ascii="Times New Roman" w:hAnsi="Times New Roman"/>
          <w:sz w:val="24"/>
          <w:szCs w:val="24"/>
        </w:rPr>
        <w:t>CNPRC Central Plant</w:t>
      </w:r>
      <w:r w:rsidR="00AB57BD" w:rsidRPr="00AD757D">
        <w:rPr>
          <w:rFonts w:ascii="Times New Roman" w:hAnsi="Times New Roman"/>
          <w:sz w:val="24"/>
          <w:szCs w:val="24"/>
        </w:rPr>
        <w:t xml:space="preserve"> and Energy</w:t>
      </w:r>
      <w:r w:rsidR="00DF3E3E" w:rsidRPr="00AD757D">
        <w:rPr>
          <w:rFonts w:ascii="Times New Roman" w:hAnsi="Times New Roman"/>
          <w:sz w:val="24"/>
          <w:szCs w:val="24"/>
        </w:rPr>
        <w:t xml:space="preserve"> Improvements</w:t>
      </w:r>
      <w:r w:rsidR="00BA3113" w:rsidRPr="00AD757D">
        <w:rPr>
          <w:rFonts w:ascii="Times New Roman" w:hAnsi="Times New Roman"/>
          <w:sz w:val="24"/>
          <w:szCs w:val="24"/>
        </w:rPr>
        <w:t xml:space="preserve"> </w:t>
      </w:r>
      <w:r w:rsidR="00E55C78" w:rsidRPr="00AD757D">
        <w:rPr>
          <w:rFonts w:ascii="Times New Roman" w:hAnsi="Times New Roman"/>
          <w:sz w:val="24"/>
          <w:szCs w:val="24"/>
        </w:rPr>
        <w:t xml:space="preserve">Project </w:t>
      </w:r>
      <w:r w:rsidR="00777556" w:rsidRPr="00AD757D">
        <w:rPr>
          <w:rFonts w:ascii="Times New Roman" w:hAnsi="Times New Roman"/>
          <w:sz w:val="24"/>
          <w:szCs w:val="24"/>
        </w:rPr>
        <w:t xml:space="preserve">will </w:t>
      </w:r>
      <w:r w:rsidR="00D509DD" w:rsidRPr="00AD757D">
        <w:rPr>
          <w:rFonts w:ascii="Times New Roman" w:hAnsi="Times New Roman"/>
          <w:sz w:val="24"/>
          <w:szCs w:val="24"/>
        </w:rPr>
        <w:t>not contribute to</w:t>
      </w:r>
      <w:r w:rsidR="00D44727" w:rsidRPr="00AD757D">
        <w:rPr>
          <w:rFonts w:ascii="Times New Roman" w:hAnsi="Times New Roman"/>
          <w:sz w:val="24"/>
          <w:szCs w:val="24"/>
        </w:rPr>
        <w:t xml:space="preserve"> the following impacts</w:t>
      </w:r>
      <w:r w:rsidR="002A75F3" w:rsidRPr="00AD757D">
        <w:rPr>
          <w:rFonts w:ascii="Times New Roman" w:hAnsi="Times New Roman"/>
          <w:sz w:val="24"/>
          <w:szCs w:val="24"/>
        </w:rPr>
        <w:t xml:space="preserve">: </w:t>
      </w:r>
    </w:p>
    <w:p w14:paraId="41115052" w14:textId="77777777" w:rsidR="009503E0" w:rsidRPr="00AD757D" w:rsidRDefault="009503E0" w:rsidP="009503E0">
      <w:pPr>
        <w:pStyle w:val="ListBullet"/>
        <w:spacing w:after="200"/>
      </w:pPr>
      <w:r w:rsidRPr="00AD757D">
        <w:t>Impact 3.1-1: Result in a substantial adverse effect on a scenic vista.</w:t>
      </w:r>
    </w:p>
    <w:p w14:paraId="7E71A9F6" w14:textId="69922D4A" w:rsidR="00927F12" w:rsidRPr="00AD757D" w:rsidRDefault="00927F12" w:rsidP="003D74AC">
      <w:pPr>
        <w:pStyle w:val="ListBullet"/>
        <w:spacing w:after="200"/>
      </w:pPr>
      <w:r w:rsidRPr="00AD757D">
        <w:t>Impact 3.2-1: Convert agricultural uses, including lands designated as Important Farmlands, to non-agricultural use or involve changes in the existing environment that could result in conversion of Important Farmland to non-agricultural use.</w:t>
      </w:r>
    </w:p>
    <w:p w14:paraId="184A9844" w14:textId="658A1C6F" w:rsidR="00927F12" w:rsidRPr="00AD757D" w:rsidRDefault="00927F12" w:rsidP="003D74AC">
      <w:pPr>
        <w:pStyle w:val="ListBullet"/>
        <w:spacing w:after="200"/>
      </w:pPr>
      <w:r w:rsidRPr="00AD757D">
        <w:t>Impact 3.3-6: Land use compatibility with off-site sources of toxic air contaminants and ultrafine particulates.</w:t>
      </w:r>
    </w:p>
    <w:p w14:paraId="129C9B8F" w14:textId="77777777" w:rsidR="00927F12" w:rsidRPr="00AD757D" w:rsidRDefault="00927F12" w:rsidP="00CC4FA7">
      <w:pPr>
        <w:pStyle w:val="ListBullet"/>
      </w:pPr>
      <w:r w:rsidRPr="00AD757D">
        <w:t>Impact 3.4-4: Impacts to historical resources.</w:t>
      </w:r>
    </w:p>
    <w:p w14:paraId="77932509" w14:textId="77777777" w:rsidR="009A1DC5" w:rsidRPr="00AD757D" w:rsidRDefault="009A1DC5" w:rsidP="009A1DC5">
      <w:pPr>
        <w:pStyle w:val="ListBullet"/>
        <w:spacing w:after="200"/>
      </w:pPr>
      <w:r w:rsidRPr="00AD757D">
        <w:t>Impact 3.16-1: Freeway level of service impacts.</w:t>
      </w:r>
    </w:p>
    <w:p w14:paraId="6300C560" w14:textId="77777777" w:rsidR="009A1DC5" w:rsidRPr="00AD757D" w:rsidRDefault="009A1DC5" w:rsidP="009A1DC5">
      <w:pPr>
        <w:pStyle w:val="ListBullet"/>
      </w:pPr>
      <w:r w:rsidRPr="00AD757D">
        <w:t xml:space="preserve">Impact 3.16-2: Intersection level of service impacts. </w:t>
      </w:r>
    </w:p>
    <w:p w14:paraId="5BF26BF9" w14:textId="434C4605" w:rsidR="008D1DF8" w:rsidRPr="00AD757D" w:rsidRDefault="008D1DF8" w:rsidP="00CC4FA7">
      <w:pPr>
        <w:pStyle w:val="ListBullet"/>
        <w:numPr>
          <w:ilvl w:val="0"/>
          <w:numId w:val="0"/>
        </w:numPr>
      </w:pPr>
      <w:r w:rsidRPr="00AD757D">
        <w:t xml:space="preserve">The Project </w:t>
      </w:r>
      <w:r w:rsidR="00777556" w:rsidRPr="00AD757D">
        <w:rPr>
          <w:szCs w:val="24"/>
        </w:rPr>
        <w:t xml:space="preserve">will </w:t>
      </w:r>
      <w:r w:rsidRPr="00AD757D">
        <w:t xml:space="preserve">contribute to the following impacts and </w:t>
      </w:r>
      <w:r w:rsidR="00777556" w:rsidRPr="00AD757D">
        <w:rPr>
          <w:szCs w:val="24"/>
        </w:rPr>
        <w:t xml:space="preserve">will </w:t>
      </w:r>
      <w:r w:rsidRPr="00AD757D">
        <w:t>implement all available mitigation measures to reduce its contribution, as described further below.</w:t>
      </w:r>
    </w:p>
    <w:p w14:paraId="766DA0C2" w14:textId="126CDB95" w:rsidR="00A072B4" w:rsidRPr="00AD757D" w:rsidRDefault="00A072B4" w:rsidP="003D74AC">
      <w:pPr>
        <w:pStyle w:val="ListBullet"/>
        <w:spacing w:after="200"/>
      </w:pPr>
      <w:r w:rsidRPr="00AD757D">
        <w:t xml:space="preserve">Impact 3.3-1: Construction-generated emissions of </w:t>
      </w:r>
      <w:r w:rsidR="00A54DDA" w:rsidRPr="00AD757D">
        <w:t>oxides of nitrogen (</w:t>
      </w:r>
      <w:r w:rsidRPr="00AD757D">
        <w:t>NO</w:t>
      </w:r>
      <w:r w:rsidRPr="00AD757D">
        <w:rPr>
          <w:vertAlign w:val="subscript"/>
        </w:rPr>
        <w:t>X</w:t>
      </w:r>
      <w:r w:rsidR="00A54DDA" w:rsidRPr="00AD757D">
        <w:t>)</w:t>
      </w:r>
      <w:r w:rsidRPr="00AD757D">
        <w:t>.</w:t>
      </w:r>
    </w:p>
    <w:p w14:paraId="66BD2244" w14:textId="32E032D7" w:rsidR="00A072B4" w:rsidRPr="00AD757D" w:rsidRDefault="00A072B4" w:rsidP="003D74AC">
      <w:pPr>
        <w:pStyle w:val="ListBullet"/>
        <w:spacing w:after="200"/>
      </w:pPr>
      <w:r w:rsidRPr="00AD757D">
        <w:t>Impact 3.3-2: Operational emissions of criteria air pollutants and precursor emissions.</w:t>
      </w:r>
    </w:p>
    <w:p w14:paraId="0264E2C1" w14:textId="263C211C" w:rsidR="005021E9" w:rsidRPr="00AD757D" w:rsidRDefault="005021E9" w:rsidP="003D74AC">
      <w:pPr>
        <w:pStyle w:val="ListBullet"/>
        <w:spacing w:after="200"/>
      </w:pPr>
      <w:r w:rsidRPr="00AD757D">
        <w:t>Impact 3.5-11: Conflict with local policies or ordinances related to the protection of biological resources.</w:t>
      </w:r>
    </w:p>
    <w:p w14:paraId="7DB8EAF9" w14:textId="736D0F06" w:rsidR="00295F9B" w:rsidRPr="00AD757D" w:rsidRDefault="00295F9B" w:rsidP="003D74AC">
      <w:pPr>
        <w:pStyle w:val="ListBullet"/>
        <w:spacing w:after="200"/>
      </w:pPr>
      <w:r w:rsidRPr="00AD757D">
        <w:t>Impact 3.13-1: Directly or indirectly induce substantial population growth and housing demand.</w:t>
      </w:r>
    </w:p>
    <w:p w14:paraId="1B27ACF4" w14:textId="77777777" w:rsidR="00A072B4" w:rsidRPr="00AD757D" w:rsidRDefault="00A072B4" w:rsidP="00A072B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Cumulative impacts of the 2018 LRDP to Aesthetics (effects on a scenic vista), Agriculture (conversion of farmland in the region), Air Quality (criteria air pollutant emissions during </w:t>
      </w:r>
      <w:r w:rsidRPr="00AD757D">
        <w:rPr>
          <w:rFonts w:ascii="Times New Roman" w:hAnsi="Times New Roman"/>
          <w:sz w:val="24"/>
          <w:szCs w:val="24"/>
        </w:rPr>
        <w:lastRenderedPageBreak/>
        <w:t xml:space="preserve">construction and operation), Historic Resources (alteration of historic structures), Population and Housing (direct population growth), and Transportation (freeways level of service) </w:t>
      </w:r>
      <w:r w:rsidR="0005403E" w:rsidRPr="00AD757D">
        <w:rPr>
          <w:rFonts w:ascii="Times New Roman" w:hAnsi="Times New Roman"/>
          <w:sz w:val="24"/>
          <w:szCs w:val="24"/>
        </w:rPr>
        <w:t>will</w:t>
      </w:r>
      <w:r w:rsidRPr="00AD757D">
        <w:rPr>
          <w:rFonts w:ascii="Times New Roman" w:hAnsi="Times New Roman"/>
          <w:sz w:val="24"/>
          <w:szCs w:val="24"/>
        </w:rPr>
        <w:t xml:space="preserve"> also be significant and unavoidable as a result of implementation of the 2018 LRDP.</w:t>
      </w:r>
    </w:p>
    <w:p w14:paraId="5C22CA61" w14:textId="560B3783" w:rsidR="00E86C2D" w:rsidRPr="00AD757D" w:rsidRDefault="003F05BE" w:rsidP="00E86C2D">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2A75F3" w:rsidRPr="00AD757D">
        <w:rPr>
          <w:rFonts w:ascii="Times New Roman" w:hAnsi="Times New Roman"/>
          <w:sz w:val="24"/>
          <w:szCs w:val="24"/>
        </w:rPr>
        <w:t xml:space="preserve"> analyzes the effects of the Project on these significant and unavoidable adverse impacts and concludes that because the Project is within the scope of the 2018 LRDP analyzed in the 2018 LRDP EIR, there </w:t>
      </w:r>
      <w:r w:rsidR="0005403E" w:rsidRPr="00AD757D">
        <w:rPr>
          <w:rFonts w:ascii="Times New Roman" w:hAnsi="Times New Roman"/>
          <w:sz w:val="24"/>
          <w:szCs w:val="24"/>
        </w:rPr>
        <w:t>will</w:t>
      </w:r>
      <w:r w:rsidR="002A75F3" w:rsidRPr="00AD757D">
        <w:rPr>
          <w:rFonts w:ascii="Times New Roman" w:hAnsi="Times New Roman"/>
          <w:sz w:val="24"/>
          <w:szCs w:val="24"/>
        </w:rPr>
        <w:t xml:space="preserve"> be no </w:t>
      </w:r>
      <w:r w:rsidR="0005403E" w:rsidRPr="00AD757D">
        <w:rPr>
          <w:rFonts w:ascii="Times New Roman" w:hAnsi="Times New Roman"/>
          <w:sz w:val="24"/>
          <w:szCs w:val="24"/>
        </w:rPr>
        <w:t>change in the conclusions of these</w:t>
      </w:r>
      <w:r w:rsidR="002A75F3" w:rsidRPr="00AD757D">
        <w:rPr>
          <w:rFonts w:ascii="Times New Roman" w:hAnsi="Times New Roman"/>
          <w:sz w:val="24"/>
          <w:szCs w:val="24"/>
        </w:rPr>
        <w:t xml:space="preserve"> analyses. It is hereby d</w:t>
      </w:r>
      <w:r w:rsidR="0038449D" w:rsidRPr="00AD757D">
        <w:rPr>
          <w:rFonts w:ascii="Times New Roman" w:hAnsi="Times New Roman"/>
          <w:sz w:val="24"/>
          <w:szCs w:val="24"/>
        </w:rPr>
        <w:t>e</w:t>
      </w:r>
      <w:r w:rsidR="002A75F3" w:rsidRPr="00AD757D">
        <w:rPr>
          <w:rFonts w:ascii="Times New Roman" w:hAnsi="Times New Roman"/>
          <w:sz w:val="24"/>
          <w:szCs w:val="24"/>
        </w:rPr>
        <w:t>termined that these significant unavoidable adverse impacts are acceptable for the reasons specified in Section E, below, and in the Findings and Statement of Overriding Considerations adopted by the University in connection with its certification of the 2018 LRDP EIR. For a detailed description of these imp</w:t>
      </w:r>
      <w:r w:rsidR="00AA2A63" w:rsidRPr="00AD757D">
        <w:rPr>
          <w:rFonts w:ascii="Times New Roman" w:hAnsi="Times New Roman"/>
          <w:sz w:val="24"/>
          <w:szCs w:val="24"/>
        </w:rPr>
        <w:t>a</w:t>
      </w:r>
      <w:r w:rsidR="002A75F3" w:rsidRPr="00AD757D">
        <w:rPr>
          <w:rFonts w:ascii="Times New Roman" w:hAnsi="Times New Roman"/>
          <w:sz w:val="24"/>
          <w:szCs w:val="24"/>
        </w:rPr>
        <w:t xml:space="preserve">cts, please see appropriate references in the 2018 LRDP EIR and MMRP. </w:t>
      </w:r>
    </w:p>
    <w:p w14:paraId="3DBADEDA" w14:textId="075D8079" w:rsidR="00EF6C7F" w:rsidRPr="00AD757D" w:rsidRDefault="00E86C2D" w:rsidP="00E86C2D">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Each of the impacts of the Project are discussed separately below. For a detailed description of the </w:t>
      </w:r>
      <w:r w:rsidR="001942DA" w:rsidRPr="00AD757D">
        <w:rPr>
          <w:rFonts w:ascii="Times New Roman" w:hAnsi="Times New Roman"/>
          <w:sz w:val="24"/>
          <w:szCs w:val="24"/>
        </w:rPr>
        <w:t>m</w:t>
      </w:r>
      <w:r w:rsidRPr="00AD757D">
        <w:rPr>
          <w:rFonts w:ascii="Times New Roman" w:hAnsi="Times New Roman"/>
          <w:sz w:val="24"/>
          <w:szCs w:val="24"/>
        </w:rPr>
        <w:t xml:space="preserve">itigation </w:t>
      </w:r>
      <w:r w:rsidR="001942DA" w:rsidRPr="00AD757D">
        <w:rPr>
          <w:rFonts w:ascii="Times New Roman" w:hAnsi="Times New Roman"/>
          <w:sz w:val="24"/>
          <w:szCs w:val="24"/>
        </w:rPr>
        <w:t>m</w:t>
      </w:r>
      <w:r w:rsidRPr="00AD757D">
        <w:rPr>
          <w:rFonts w:ascii="Times New Roman" w:hAnsi="Times New Roman"/>
          <w:sz w:val="24"/>
          <w:szCs w:val="24"/>
        </w:rPr>
        <w:t>easures</w:t>
      </w:r>
      <w:r w:rsidR="009026C4" w:rsidRPr="00AD757D">
        <w:rPr>
          <w:rFonts w:ascii="Times New Roman" w:hAnsi="Times New Roman"/>
          <w:sz w:val="24"/>
          <w:szCs w:val="24"/>
        </w:rPr>
        <w:t xml:space="preserve"> identified below</w:t>
      </w:r>
      <w:r w:rsidRPr="00AD757D">
        <w:rPr>
          <w:rFonts w:ascii="Times New Roman" w:hAnsi="Times New Roman"/>
          <w:sz w:val="24"/>
          <w:szCs w:val="24"/>
        </w:rPr>
        <w:t>, please see the appropriate text in the 201</w:t>
      </w:r>
      <w:r w:rsidR="00AF6771" w:rsidRPr="00AD757D">
        <w:rPr>
          <w:rFonts w:ascii="Times New Roman" w:hAnsi="Times New Roman"/>
          <w:sz w:val="24"/>
          <w:szCs w:val="24"/>
        </w:rPr>
        <w:t>8</w:t>
      </w:r>
      <w:r w:rsidRPr="00AD757D">
        <w:rPr>
          <w:rFonts w:ascii="Times New Roman" w:hAnsi="Times New Roman"/>
          <w:sz w:val="24"/>
          <w:szCs w:val="24"/>
        </w:rPr>
        <w:t xml:space="preserve"> LRDP EIR</w:t>
      </w:r>
      <w:r w:rsidR="002A75F3" w:rsidRPr="00AD757D">
        <w:rPr>
          <w:rFonts w:ascii="Times New Roman" w:hAnsi="Times New Roman"/>
          <w:sz w:val="24"/>
          <w:szCs w:val="24"/>
        </w:rPr>
        <w:t xml:space="preserve"> MMRP</w:t>
      </w:r>
      <w:r w:rsidRPr="00AD757D">
        <w:rPr>
          <w:rFonts w:ascii="Times New Roman" w:hAnsi="Times New Roman"/>
          <w:sz w:val="24"/>
          <w:szCs w:val="24"/>
        </w:rPr>
        <w:t xml:space="preserve">, as </w:t>
      </w:r>
      <w:r w:rsidR="001942DA" w:rsidRPr="00AD757D">
        <w:rPr>
          <w:rFonts w:ascii="Times New Roman" w:hAnsi="Times New Roman"/>
          <w:sz w:val="24"/>
          <w:szCs w:val="24"/>
        </w:rPr>
        <w:t xml:space="preserve">presented </w:t>
      </w:r>
      <w:r w:rsidRPr="00AD757D">
        <w:rPr>
          <w:rFonts w:ascii="Times New Roman" w:hAnsi="Times New Roman"/>
          <w:sz w:val="24"/>
          <w:szCs w:val="24"/>
        </w:rPr>
        <w:t xml:space="preserve">in Section </w:t>
      </w:r>
      <w:r w:rsidR="00F010BC" w:rsidRPr="00AD757D">
        <w:rPr>
          <w:rFonts w:ascii="Times New Roman" w:hAnsi="Times New Roman"/>
          <w:sz w:val="24"/>
          <w:szCs w:val="24"/>
        </w:rPr>
        <w:t>5</w:t>
      </w:r>
      <w:r w:rsidRPr="00AD757D">
        <w:rPr>
          <w:rFonts w:ascii="Times New Roman" w:hAnsi="Times New Roman"/>
          <w:sz w:val="24"/>
          <w:szCs w:val="24"/>
        </w:rPr>
        <w:t xml:space="preserve">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w:t>
      </w:r>
    </w:p>
    <w:p w14:paraId="45043573" w14:textId="16BCF1E8" w:rsidR="001109CF" w:rsidRPr="00AD757D" w:rsidRDefault="001109CF" w:rsidP="00AF6771">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 xml:space="preserve">Resource Areas where the Project </w:t>
      </w:r>
      <w:r w:rsidR="0005403E" w:rsidRPr="00AD757D">
        <w:rPr>
          <w:rFonts w:ascii="Times New Roman" w:hAnsi="Times New Roman"/>
          <w:b/>
          <w:sz w:val="24"/>
          <w:szCs w:val="24"/>
        </w:rPr>
        <w:t xml:space="preserve">will </w:t>
      </w:r>
      <w:r w:rsidRPr="00AD757D">
        <w:rPr>
          <w:rFonts w:ascii="Times New Roman" w:hAnsi="Times New Roman"/>
          <w:b/>
          <w:sz w:val="24"/>
          <w:szCs w:val="24"/>
        </w:rPr>
        <w:t>Result in No Impacts</w:t>
      </w:r>
      <w:r w:rsidR="00B34251" w:rsidRPr="00AD757D">
        <w:rPr>
          <w:rFonts w:ascii="Times New Roman" w:hAnsi="Times New Roman"/>
          <w:b/>
          <w:sz w:val="24"/>
          <w:szCs w:val="24"/>
        </w:rPr>
        <w:t>:</w:t>
      </w:r>
      <w:r w:rsidR="00DC199B" w:rsidRPr="00AD757D">
        <w:rPr>
          <w:rFonts w:ascii="Times New Roman" w:hAnsi="Times New Roman"/>
          <w:b/>
          <w:sz w:val="24"/>
          <w:szCs w:val="24"/>
        </w:rPr>
        <w:t xml:space="preserve"> Agriculture and Forestry, Land Use and Planning, </w:t>
      </w:r>
      <w:r w:rsidR="00ED6AD8" w:rsidRPr="00AD757D">
        <w:rPr>
          <w:rFonts w:ascii="Times New Roman" w:hAnsi="Times New Roman"/>
          <w:b/>
          <w:sz w:val="24"/>
          <w:szCs w:val="24"/>
        </w:rPr>
        <w:t xml:space="preserve">and </w:t>
      </w:r>
      <w:r w:rsidR="00DC199B" w:rsidRPr="00AD757D">
        <w:rPr>
          <w:rFonts w:ascii="Times New Roman" w:hAnsi="Times New Roman"/>
          <w:b/>
          <w:sz w:val="24"/>
          <w:szCs w:val="24"/>
        </w:rPr>
        <w:t xml:space="preserve">Mineral Resources. </w:t>
      </w:r>
    </w:p>
    <w:p w14:paraId="4D8357F7" w14:textId="7E2276EA" w:rsidR="00811A43" w:rsidRPr="00AD757D" w:rsidRDefault="001109CF" w:rsidP="001109CF">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As discussed in Section 4.5.2</w:t>
      </w:r>
      <w:r w:rsidR="00CE454B" w:rsidRPr="00AD757D">
        <w:rPr>
          <w:rFonts w:ascii="Times New Roman" w:hAnsi="Times New Roman"/>
          <w:sz w:val="24"/>
          <w:szCs w:val="24"/>
        </w:rPr>
        <w:t>, Agricultural and Forestry Resources,</w:t>
      </w:r>
      <w:r w:rsidRPr="00AD757D">
        <w:rPr>
          <w:rFonts w:ascii="Times New Roman" w:hAnsi="Times New Roman"/>
          <w:sz w:val="24"/>
          <w:szCs w:val="24"/>
        </w:rPr>
        <w:t xml:space="preserve">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811A43" w:rsidRPr="00AD757D">
        <w:rPr>
          <w:rFonts w:ascii="Times New Roman" w:hAnsi="Times New Roman"/>
          <w:sz w:val="24"/>
          <w:szCs w:val="24"/>
        </w:rPr>
        <w:t xml:space="preserve">the Project </w:t>
      </w:r>
      <w:r w:rsidR="0005403E" w:rsidRPr="00AD757D">
        <w:rPr>
          <w:rFonts w:ascii="Times New Roman" w:hAnsi="Times New Roman"/>
          <w:sz w:val="24"/>
          <w:szCs w:val="24"/>
        </w:rPr>
        <w:t xml:space="preserve">will </w:t>
      </w:r>
      <w:r w:rsidR="00811A43" w:rsidRPr="00AD757D">
        <w:rPr>
          <w:rFonts w:ascii="Times New Roman" w:hAnsi="Times New Roman"/>
          <w:sz w:val="24"/>
          <w:szCs w:val="24"/>
        </w:rPr>
        <w:t xml:space="preserve">result in no impacts on agriculture and forest resources because the </w:t>
      </w:r>
      <w:r w:rsidR="00566133" w:rsidRPr="00AD757D">
        <w:rPr>
          <w:rFonts w:ascii="Times New Roman" w:hAnsi="Times New Roman"/>
          <w:sz w:val="24"/>
          <w:szCs w:val="24"/>
        </w:rPr>
        <w:t>project site</w:t>
      </w:r>
      <w:r w:rsidR="00811A43" w:rsidRPr="00AD757D">
        <w:rPr>
          <w:rFonts w:ascii="Times New Roman" w:hAnsi="Times New Roman"/>
          <w:sz w:val="24"/>
          <w:szCs w:val="24"/>
        </w:rPr>
        <w:t xml:space="preserve"> is designated as Urban and Built-Up Land, and no Important Farmland, lands eligible for Williamson Act agreements, forest land, or timber-production lands are located within or adjacent to the </w:t>
      </w:r>
      <w:r w:rsidR="00566133" w:rsidRPr="00AD757D">
        <w:rPr>
          <w:rFonts w:ascii="Times New Roman" w:hAnsi="Times New Roman"/>
          <w:sz w:val="24"/>
          <w:szCs w:val="24"/>
        </w:rPr>
        <w:t>project site</w:t>
      </w:r>
      <w:r w:rsidR="00811A43" w:rsidRPr="00AD757D">
        <w:rPr>
          <w:rFonts w:ascii="Times New Roman" w:hAnsi="Times New Roman"/>
          <w:sz w:val="24"/>
          <w:szCs w:val="24"/>
        </w:rPr>
        <w:t xml:space="preserve">. </w:t>
      </w:r>
    </w:p>
    <w:p w14:paraId="42D27ABE" w14:textId="70326D8E" w:rsidR="00811A43" w:rsidRPr="00AD757D" w:rsidRDefault="00811A43" w:rsidP="001109CF">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As discussed in Section 4.5.11</w:t>
      </w:r>
      <w:r w:rsidR="00CE454B" w:rsidRPr="00AD757D">
        <w:rPr>
          <w:rFonts w:ascii="Times New Roman" w:hAnsi="Times New Roman"/>
          <w:sz w:val="24"/>
          <w:szCs w:val="24"/>
        </w:rPr>
        <w:t>, Land Use and Planning,</w:t>
      </w:r>
      <w:r w:rsidRPr="00AD757D">
        <w:rPr>
          <w:rFonts w:ascii="Times New Roman" w:hAnsi="Times New Roman"/>
          <w:sz w:val="24"/>
          <w:szCs w:val="24"/>
        </w:rPr>
        <w:t xml:space="preserve"> </w:t>
      </w:r>
      <w:r w:rsidR="00E20C81" w:rsidRPr="00AD757D">
        <w:rPr>
          <w:rFonts w:ascii="Times New Roman" w:hAnsi="Times New Roman"/>
          <w:sz w:val="24"/>
          <w:szCs w:val="24"/>
        </w:rPr>
        <w:t xml:space="preserve">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4255CB" w:rsidRPr="00AD757D">
        <w:rPr>
          <w:rFonts w:ascii="Times New Roman" w:hAnsi="Times New Roman"/>
          <w:sz w:val="24"/>
          <w:szCs w:val="24"/>
        </w:rPr>
        <w:t xml:space="preserve">, the Project </w:t>
      </w:r>
      <w:r w:rsidR="0005403E" w:rsidRPr="00AD757D">
        <w:rPr>
          <w:rFonts w:ascii="Times New Roman" w:hAnsi="Times New Roman"/>
          <w:sz w:val="24"/>
          <w:szCs w:val="24"/>
        </w:rPr>
        <w:t xml:space="preserve">will </w:t>
      </w:r>
      <w:r w:rsidR="004255CB" w:rsidRPr="00AD757D">
        <w:rPr>
          <w:rFonts w:ascii="Times New Roman" w:hAnsi="Times New Roman"/>
          <w:sz w:val="24"/>
          <w:szCs w:val="24"/>
        </w:rPr>
        <w:t xml:space="preserve">result in no land use and planning impacts because the Project </w:t>
      </w:r>
      <w:r w:rsidR="0005403E" w:rsidRPr="00AD757D">
        <w:rPr>
          <w:rFonts w:ascii="Times New Roman" w:hAnsi="Times New Roman"/>
          <w:sz w:val="24"/>
          <w:szCs w:val="24"/>
        </w:rPr>
        <w:t xml:space="preserve">will </w:t>
      </w:r>
      <w:r w:rsidR="004255CB" w:rsidRPr="00AD757D">
        <w:rPr>
          <w:rFonts w:ascii="Times New Roman" w:hAnsi="Times New Roman"/>
          <w:sz w:val="24"/>
          <w:szCs w:val="24"/>
        </w:rPr>
        <w:t>not physically divide an established community</w:t>
      </w:r>
      <w:r w:rsidR="00E54AD4" w:rsidRPr="00AD757D">
        <w:rPr>
          <w:rFonts w:ascii="Times New Roman" w:hAnsi="Times New Roman"/>
          <w:sz w:val="24"/>
          <w:szCs w:val="24"/>
        </w:rPr>
        <w:t>,</w:t>
      </w:r>
      <w:r w:rsidR="004255CB" w:rsidRPr="00AD757D">
        <w:rPr>
          <w:rFonts w:ascii="Times New Roman" w:hAnsi="Times New Roman"/>
          <w:sz w:val="24"/>
          <w:szCs w:val="24"/>
        </w:rPr>
        <w:t xml:space="preserve"> </w:t>
      </w:r>
      <w:r w:rsidR="00042197" w:rsidRPr="00AD757D">
        <w:rPr>
          <w:rFonts w:ascii="Times New Roman" w:hAnsi="Times New Roman"/>
          <w:sz w:val="24"/>
          <w:szCs w:val="24"/>
        </w:rPr>
        <w:t xml:space="preserve">does not include any housing, </w:t>
      </w:r>
      <w:r w:rsidR="004255CB" w:rsidRPr="00AD757D">
        <w:rPr>
          <w:rFonts w:ascii="Times New Roman" w:hAnsi="Times New Roman"/>
          <w:sz w:val="24"/>
          <w:szCs w:val="24"/>
        </w:rPr>
        <w:t xml:space="preserve">and the Project is consistent with the </w:t>
      </w:r>
      <w:r w:rsidR="0008502D" w:rsidRPr="00AD757D">
        <w:rPr>
          <w:rFonts w:ascii="Times New Roman" w:hAnsi="Times New Roman"/>
          <w:i/>
          <w:sz w:val="24"/>
          <w:szCs w:val="24"/>
        </w:rPr>
        <w:t>Academic &amp; Administrative</w:t>
      </w:r>
      <w:r w:rsidR="004255CB" w:rsidRPr="00AD757D">
        <w:rPr>
          <w:rFonts w:ascii="Times New Roman" w:hAnsi="Times New Roman"/>
          <w:i/>
          <w:sz w:val="24"/>
          <w:szCs w:val="24"/>
        </w:rPr>
        <w:t xml:space="preserve"> </w:t>
      </w:r>
      <w:r w:rsidR="004255CB" w:rsidRPr="00AD757D">
        <w:rPr>
          <w:rFonts w:ascii="Times New Roman" w:hAnsi="Times New Roman"/>
          <w:sz w:val="24"/>
          <w:szCs w:val="24"/>
        </w:rPr>
        <w:t>designation.</w:t>
      </w:r>
    </w:p>
    <w:p w14:paraId="1FBBA6F6" w14:textId="77FD3754" w:rsidR="004255CB" w:rsidRPr="00AD757D" w:rsidRDefault="004255CB" w:rsidP="001109CF">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As discussed in Section 4.5.12</w:t>
      </w:r>
      <w:r w:rsidR="00CE454B" w:rsidRPr="00AD757D">
        <w:rPr>
          <w:rFonts w:ascii="Times New Roman" w:hAnsi="Times New Roman"/>
          <w:sz w:val="24"/>
          <w:szCs w:val="24"/>
        </w:rPr>
        <w:t>, Mineral Resources,</w:t>
      </w:r>
      <w:r w:rsidRPr="00AD757D">
        <w:rPr>
          <w:rFonts w:ascii="Times New Roman" w:hAnsi="Times New Roman"/>
          <w:sz w:val="24"/>
          <w:szCs w:val="24"/>
        </w:rPr>
        <w:t xml:space="preserve">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the Project </w:t>
      </w:r>
      <w:r w:rsidR="0005403E" w:rsidRPr="00AD757D">
        <w:rPr>
          <w:rFonts w:ascii="Times New Roman" w:hAnsi="Times New Roman"/>
          <w:sz w:val="24"/>
          <w:szCs w:val="24"/>
        </w:rPr>
        <w:t xml:space="preserve">will </w:t>
      </w:r>
      <w:r w:rsidRPr="00AD757D">
        <w:rPr>
          <w:rFonts w:ascii="Times New Roman" w:hAnsi="Times New Roman"/>
          <w:sz w:val="24"/>
          <w:szCs w:val="24"/>
        </w:rPr>
        <w:t>result in no impacts to min</w:t>
      </w:r>
      <w:r w:rsidR="00CE454B" w:rsidRPr="00AD757D">
        <w:rPr>
          <w:rFonts w:ascii="Times New Roman" w:hAnsi="Times New Roman"/>
          <w:sz w:val="24"/>
          <w:szCs w:val="24"/>
        </w:rPr>
        <w:t>er</w:t>
      </w:r>
      <w:r w:rsidRPr="00AD757D">
        <w:rPr>
          <w:rFonts w:ascii="Times New Roman" w:hAnsi="Times New Roman"/>
          <w:sz w:val="24"/>
          <w:szCs w:val="24"/>
        </w:rPr>
        <w:t>al resources because</w:t>
      </w:r>
      <w:r w:rsidR="00CE454B" w:rsidRPr="00AD757D">
        <w:rPr>
          <w:rFonts w:ascii="Times New Roman" w:hAnsi="Times New Roman"/>
          <w:sz w:val="24"/>
          <w:szCs w:val="24"/>
        </w:rPr>
        <w:t xml:space="preserve"> no significant mineral deposits are present.</w:t>
      </w:r>
    </w:p>
    <w:p w14:paraId="2823E1AC" w14:textId="39D8C32E" w:rsidR="000B59CD" w:rsidRPr="00AD757D" w:rsidRDefault="001109CF" w:rsidP="001109CF">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incorporated herein by reference, the </w:t>
      </w:r>
      <w:r w:rsidR="00E32339" w:rsidRPr="00AD757D">
        <w:rPr>
          <w:rFonts w:ascii="Times New Roman" w:hAnsi="Times New Roman"/>
          <w:sz w:val="24"/>
          <w:szCs w:val="24"/>
        </w:rPr>
        <w:t xml:space="preserve">University </w:t>
      </w:r>
      <w:r w:rsidRPr="00AD757D">
        <w:rPr>
          <w:rFonts w:ascii="Times New Roman" w:hAnsi="Times New Roman"/>
          <w:sz w:val="24"/>
          <w:szCs w:val="24"/>
        </w:rPr>
        <w:t>find</w:t>
      </w:r>
      <w:r w:rsidR="00CB148D" w:rsidRPr="00AD757D">
        <w:rPr>
          <w:rFonts w:ascii="Times New Roman" w:hAnsi="Times New Roman"/>
          <w:sz w:val="24"/>
          <w:szCs w:val="24"/>
        </w:rPr>
        <w:t>s</w:t>
      </w:r>
      <w:r w:rsidRPr="00AD757D">
        <w:rPr>
          <w:rFonts w:ascii="Times New Roman" w:hAnsi="Times New Roman"/>
          <w:sz w:val="24"/>
          <w:szCs w:val="24"/>
        </w:rPr>
        <w:t xml:space="preserve"> that the Project will not </w:t>
      </w:r>
      <w:r w:rsidR="005B252F" w:rsidRPr="00AD757D">
        <w:rPr>
          <w:rFonts w:ascii="Times New Roman" w:hAnsi="Times New Roman"/>
          <w:sz w:val="24"/>
          <w:szCs w:val="24"/>
        </w:rPr>
        <w:t xml:space="preserve">contribute to any impacts </w:t>
      </w:r>
      <w:r w:rsidR="000B59CD" w:rsidRPr="00AD757D">
        <w:rPr>
          <w:rFonts w:ascii="Times New Roman" w:hAnsi="Times New Roman"/>
          <w:sz w:val="24"/>
          <w:szCs w:val="24"/>
        </w:rPr>
        <w:t>regarding</w:t>
      </w:r>
      <w:r w:rsidR="005B252F" w:rsidRPr="00AD757D">
        <w:rPr>
          <w:rFonts w:ascii="Times New Roman" w:hAnsi="Times New Roman"/>
          <w:sz w:val="24"/>
          <w:szCs w:val="24"/>
        </w:rPr>
        <w:t xml:space="preserve"> </w:t>
      </w:r>
      <w:r w:rsidR="000B59CD" w:rsidRPr="00AD757D">
        <w:rPr>
          <w:rFonts w:ascii="Times New Roman" w:hAnsi="Times New Roman"/>
          <w:sz w:val="24"/>
          <w:szCs w:val="24"/>
        </w:rPr>
        <w:t>agriculture and forestry, land use and planning,</w:t>
      </w:r>
      <w:r w:rsidR="00042197" w:rsidRPr="00AD757D">
        <w:rPr>
          <w:rFonts w:ascii="Times New Roman" w:hAnsi="Times New Roman"/>
          <w:sz w:val="24"/>
          <w:szCs w:val="24"/>
        </w:rPr>
        <w:t xml:space="preserve"> and</w:t>
      </w:r>
      <w:r w:rsidR="000B59CD" w:rsidRPr="00AD757D">
        <w:rPr>
          <w:rFonts w:ascii="Times New Roman" w:hAnsi="Times New Roman"/>
          <w:sz w:val="24"/>
          <w:szCs w:val="24"/>
        </w:rPr>
        <w:t xml:space="preserve"> mineral reso</w:t>
      </w:r>
      <w:r w:rsidR="00042197" w:rsidRPr="00AD757D">
        <w:rPr>
          <w:rFonts w:ascii="Times New Roman" w:hAnsi="Times New Roman"/>
          <w:sz w:val="24"/>
          <w:szCs w:val="24"/>
        </w:rPr>
        <w:t xml:space="preserve">urces. </w:t>
      </w:r>
      <w:r w:rsidR="000B59CD" w:rsidRPr="00AD757D">
        <w:rPr>
          <w:rFonts w:ascii="Times New Roman" w:hAnsi="Times New Roman"/>
          <w:sz w:val="24"/>
          <w:szCs w:val="24"/>
        </w:rPr>
        <w:t xml:space="preserve">Thus, 2018 LRDP EIR mitigation measures pertaining to the above discussed resource areas </w:t>
      </w:r>
      <w:r w:rsidR="0005403E" w:rsidRPr="00AD757D">
        <w:rPr>
          <w:rFonts w:ascii="Times New Roman" w:hAnsi="Times New Roman"/>
          <w:sz w:val="24"/>
          <w:szCs w:val="24"/>
        </w:rPr>
        <w:t xml:space="preserve">will </w:t>
      </w:r>
      <w:r w:rsidR="000B59CD" w:rsidRPr="00AD757D">
        <w:rPr>
          <w:rFonts w:ascii="Times New Roman" w:hAnsi="Times New Roman"/>
          <w:sz w:val="24"/>
          <w:szCs w:val="24"/>
        </w:rPr>
        <w:t>not apply to the Project.</w:t>
      </w:r>
    </w:p>
    <w:p w14:paraId="03954055" w14:textId="11C2A233" w:rsidR="00AF6771" w:rsidRPr="00AD757D" w:rsidRDefault="00AF6771" w:rsidP="00AF6771">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Aesthetics</w:t>
      </w:r>
    </w:p>
    <w:p w14:paraId="0FD19CE0" w14:textId="7EFB5492" w:rsidR="009D7376" w:rsidRPr="00AD757D" w:rsidRDefault="00AF6771" w:rsidP="00326816">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w:t>
      </w:r>
      <w:r w:rsidR="00E56364" w:rsidRPr="00AD757D">
        <w:rPr>
          <w:rFonts w:ascii="Times New Roman" w:hAnsi="Times New Roman"/>
          <w:sz w:val="24"/>
          <w:szCs w:val="24"/>
        </w:rPr>
        <w:t>2018</w:t>
      </w:r>
      <w:r w:rsidRPr="00AD757D">
        <w:rPr>
          <w:rFonts w:ascii="Times New Roman" w:hAnsi="Times New Roman"/>
          <w:sz w:val="24"/>
          <w:szCs w:val="24"/>
        </w:rPr>
        <w:t xml:space="preserve"> LRDP EIR </w:t>
      </w:r>
      <w:r w:rsidR="00326816" w:rsidRPr="00AD757D">
        <w:rPr>
          <w:rFonts w:ascii="Times New Roman" w:hAnsi="Times New Roman"/>
          <w:sz w:val="24"/>
          <w:szCs w:val="24"/>
        </w:rPr>
        <w:t xml:space="preserve">determined that </w:t>
      </w:r>
      <w:r w:rsidRPr="00AD757D">
        <w:rPr>
          <w:rFonts w:ascii="Times New Roman" w:hAnsi="Times New Roman"/>
          <w:sz w:val="24"/>
          <w:szCs w:val="24"/>
        </w:rPr>
        <w:t xml:space="preserve">implementation of the </w:t>
      </w:r>
      <w:r w:rsidR="00E56364" w:rsidRPr="00AD757D">
        <w:rPr>
          <w:rFonts w:ascii="Times New Roman" w:hAnsi="Times New Roman"/>
          <w:sz w:val="24"/>
          <w:szCs w:val="24"/>
        </w:rPr>
        <w:t>2018</w:t>
      </w:r>
      <w:r w:rsidRPr="00AD757D">
        <w:rPr>
          <w:rFonts w:ascii="Times New Roman" w:hAnsi="Times New Roman"/>
          <w:sz w:val="24"/>
          <w:szCs w:val="24"/>
        </w:rPr>
        <w:t xml:space="preserve"> LRDP </w:t>
      </w:r>
      <w:r w:rsidR="0005403E" w:rsidRPr="00AD757D">
        <w:rPr>
          <w:rFonts w:ascii="Times New Roman" w:hAnsi="Times New Roman"/>
          <w:sz w:val="24"/>
          <w:szCs w:val="24"/>
        </w:rPr>
        <w:t xml:space="preserve">will </w:t>
      </w:r>
      <w:r w:rsidR="00E56364" w:rsidRPr="00AD757D">
        <w:rPr>
          <w:rFonts w:ascii="Times New Roman" w:hAnsi="Times New Roman"/>
          <w:sz w:val="24"/>
          <w:szCs w:val="24"/>
        </w:rPr>
        <w:t xml:space="preserve">result in significant and unavoidable impacts on scenic vistas due to </w:t>
      </w:r>
      <w:r w:rsidR="00326816" w:rsidRPr="00AD757D">
        <w:rPr>
          <w:rFonts w:ascii="Times New Roman" w:hAnsi="Times New Roman"/>
          <w:sz w:val="24"/>
          <w:szCs w:val="24"/>
        </w:rPr>
        <w:t>alteration</w:t>
      </w:r>
      <w:r w:rsidR="00E56364" w:rsidRPr="00AD757D">
        <w:rPr>
          <w:rFonts w:ascii="Times New Roman" w:hAnsi="Times New Roman"/>
          <w:sz w:val="24"/>
          <w:szCs w:val="24"/>
        </w:rPr>
        <w:t xml:space="preserve"> of </w:t>
      </w:r>
      <w:r w:rsidR="00D44727" w:rsidRPr="00AD757D">
        <w:rPr>
          <w:rFonts w:ascii="Times New Roman" w:hAnsi="Times New Roman"/>
          <w:sz w:val="24"/>
          <w:szCs w:val="24"/>
        </w:rPr>
        <w:t xml:space="preserve">the </w:t>
      </w:r>
      <w:r w:rsidR="00E56364" w:rsidRPr="00AD757D">
        <w:rPr>
          <w:rFonts w:ascii="Times New Roman" w:hAnsi="Times New Roman"/>
          <w:sz w:val="24"/>
          <w:szCs w:val="24"/>
        </w:rPr>
        <w:t>view to the coastal range west of campus</w:t>
      </w:r>
      <w:r w:rsidR="00326816" w:rsidRPr="00AD757D">
        <w:rPr>
          <w:rFonts w:ascii="Times New Roman" w:hAnsi="Times New Roman"/>
          <w:sz w:val="24"/>
          <w:szCs w:val="24"/>
        </w:rPr>
        <w:t xml:space="preserve">. </w:t>
      </w:r>
      <w:r w:rsidR="004B2A49" w:rsidRPr="00AD757D">
        <w:rPr>
          <w:rFonts w:ascii="Times New Roman" w:hAnsi="Times New Roman"/>
          <w:sz w:val="24"/>
          <w:szCs w:val="24"/>
        </w:rPr>
        <w:t xml:space="preserve">The project site is located in the southeast portion of the existing CNPRC on the west campus. The project site is adjacent to existing facilities to the north and east, and open fields to the west and south. However, views of the project site from surrounding roadways, such as County </w:t>
      </w:r>
      <w:r w:rsidR="004B2A49" w:rsidRPr="00AD757D">
        <w:rPr>
          <w:rFonts w:ascii="Times New Roman" w:hAnsi="Times New Roman"/>
          <w:sz w:val="24"/>
          <w:szCs w:val="24"/>
        </w:rPr>
        <w:lastRenderedPageBreak/>
        <w:t xml:space="preserve">Road 98, are severely obstructed by existing vegetation. Furthermore, the proposed structure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be a single-story structure, which further reduces the potential for the buildings to obstruct area views. The Project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not obstruct existing views of the Coast Range to the west or any scenic vista. The Project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not contribute to 2018 LRDP EIR Impact 3.1-1, no new or substantially more severe impacts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occur, and no mitigation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be required.</w:t>
      </w:r>
    </w:p>
    <w:p w14:paraId="777C065A" w14:textId="52C72089" w:rsidR="001730F7" w:rsidRPr="00AD757D" w:rsidRDefault="001730F7" w:rsidP="00326816">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As </w:t>
      </w:r>
      <w:r w:rsidR="000543DF" w:rsidRPr="00AD757D">
        <w:rPr>
          <w:rFonts w:ascii="Times New Roman" w:hAnsi="Times New Roman"/>
          <w:sz w:val="24"/>
          <w:szCs w:val="24"/>
        </w:rPr>
        <w:t>discussed</w:t>
      </w:r>
      <w:r w:rsidR="000543DF" w:rsidRPr="00AD757D">
        <w:t xml:space="preserve"> </w:t>
      </w:r>
      <w:r w:rsidRPr="00AD757D">
        <w:rPr>
          <w:rFonts w:ascii="Times New Roman" w:hAnsi="Times New Roman"/>
          <w:sz w:val="24"/>
          <w:szCs w:val="24"/>
        </w:rPr>
        <w:t>in Section 3.1.3 of the 2018 LRDP EIR</w:t>
      </w:r>
      <w:r w:rsidR="009D7376" w:rsidRPr="00AD757D">
        <w:rPr>
          <w:rFonts w:ascii="Times New Roman" w:hAnsi="Times New Roman"/>
          <w:sz w:val="24"/>
          <w:szCs w:val="24"/>
        </w:rPr>
        <w:t xml:space="preserve"> and Section 4.5.</w:t>
      </w:r>
      <w:r w:rsidR="00D95966" w:rsidRPr="00AD757D">
        <w:rPr>
          <w:rFonts w:ascii="Times New Roman" w:hAnsi="Times New Roman"/>
          <w:sz w:val="24"/>
          <w:szCs w:val="24"/>
        </w:rPr>
        <w:t>1</w:t>
      </w:r>
      <w:r w:rsidR="009D7376" w:rsidRPr="00AD757D">
        <w:rPr>
          <w:rFonts w:ascii="Times New Roman" w:hAnsi="Times New Roman"/>
          <w:sz w:val="24"/>
          <w:szCs w:val="24"/>
        </w:rPr>
        <w:t xml:space="preserve">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there are no designated state scenic highways near the campus</w:t>
      </w:r>
      <w:r w:rsidR="009D7376" w:rsidRPr="00AD757D">
        <w:rPr>
          <w:rFonts w:ascii="Times New Roman" w:hAnsi="Times New Roman"/>
          <w:sz w:val="24"/>
          <w:szCs w:val="24"/>
        </w:rPr>
        <w:t xml:space="preserve"> or the Project</w:t>
      </w:r>
      <w:r w:rsidRPr="00AD757D">
        <w:rPr>
          <w:rFonts w:ascii="Times New Roman" w:hAnsi="Times New Roman"/>
          <w:sz w:val="24"/>
          <w:szCs w:val="24"/>
        </w:rPr>
        <w:t>.</w:t>
      </w:r>
    </w:p>
    <w:p w14:paraId="6C0CA7C0" w14:textId="4E932A4A" w:rsidR="009D7376" w:rsidRPr="00AD757D" w:rsidRDefault="008C05A7"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Consistent with 2018 LRDP EIR Impact 3.1-2 (less than significant), </w:t>
      </w:r>
      <w:r w:rsidR="004B2A49" w:rsidRPr="00AD757D">
        <w:rPr>
          <w:rFonts w:ascii="Times New Roman" w:hAnsi="Times New Roman"/>
          <w:sz w:val="24"/>
          <w:szCs w:val="24"/>
        </w:rPr>
        <w:t xml:space="preserve">the Project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modify the existing visual character and quality of the CNPRC by constructing new structures within a vacant field. However, the Project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be located adjacent to existing development and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be partially located on an existing parking lot and within existing buildings. The UC Davis design review process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require consideration of and consistency with adjacent land uses. The Project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be consistent with the </w:t>
      </w:r>
      <w:bookmarkStart w:id="6" w:name="_Hlk19617047"/>
      <w:r w:rsidR="004B2A49" w:rsidRPr="00AD757D">
        <w:rPr>
          <w:rFonts w:ascii="Times New Roman" w:hAnsi="Times New Roman"/>
          <w:i/>
          <w:sz w:val="24"/>
          <w:szCs w:val="24"/>
        </w:rPr>
        <w:t>Academic &amp; Administrative</w:t>
      </w:r>
      <w:r w:rsidR="004B2A49" w:rsidRPr="00AD757D">
        <w:rPr>
          <w:rFonts w:ascii="Times New Roman" w:hAnsi="Times New Roman"/>
          <w:sz w:val="24"/>
          <w:szCs w:val="24"/>
        </w:rPr>
        <w:t xml:space="preserve"> </w:t>
      </w:r>
      <w:bookmarkEnd w:id="6"/>
      <w:r w:rsidR="004B2A49" w:rsidRPr="00AD757D">
        <w:rPr>
          <w:rFonts w:ascii="Times New Roman" w:hAnsi="Times New Roman"/>
          <w:sz w:val="24"/>
          <w:szCs w:val="24"/>
        </w:rPr>
        <w:t xml:space="preserve">land use and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conserve the existing pattern of academic and research facilities and infrastructure within the existing CNPRC. Therefore, no new or substantially more severe impacts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occur and no mitigation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be required</w:t>
      </w:r>
      <w:r w:rsidR="00DC17A1" w:rsidRPr="00AD757D">
        <w:rPr>
          <w:rFonts w:ascii="Times New Roman" w:hAnsi="Times New Roman"/>
          <w:sz w:val="24"/>
          <w:szCs w:val="24"/>
        </w:rPr>
        <w:t>.</w:t>
      </w:r>
    </w:p>
    <w:p w14:paraId="3C8C50BC" w14:textId="4AE89E2E" w:rsidR="000543DF" w:rsidRPr="00AD757D" w:rsidRDefault="00D95966" w:rsidP="00AF6771">
      <w:pPr>
        <w:autoSpaceDE w:val="0"/>
        <w:autoSpaceDN w:val="0"/>
        <w:adjustRightInd w:val="0"/>
        <w:spacing w:after="240"/>
        <w:jc w:val="both"/>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 xml:space="preserve">will </w:t>
      </w:r>
      <w:r w:rsidRPr="00AD757D">
        <w:rPr>
          <w:rFonts w:ascii="Times New Roman" w:hAnsi="Times New Roman"/>
          <w:sz w:val="24"/>
          <w:szCs w:val="24"/>
        </w:rPr>
        <w:t xml:space="preserve">result in potentially significant impacts due to new sources of light and glare </w:t>
      </w:r>
      <w:r w:rsidR="0008646E" w:rsidRPr="00AD757D">
        <w:rPr>
          <w:rFonts w:ascii="Times New Roman" w:hAnsi="Times New Roman"/>
          <w:sz w:val="24"/>
          <w:szCs w:val="24"/>
        </w:rPr>
        <w:t>associated</w:t>
      </w:r>
      <w:r w:rsidRPr="00AD757D">
        <w:rPr>
          <w:rFonts w:ascii="Times New Roman" w:hAnsi="Times New Roman"/>
          <w:sz w:val="24"/>
          <w:szCs w:val="24"/>
        </w:rPr>
        <w:t xml:space="preserve"> with new buildings</w:t>
      </w:r>
      <w:r w:rsidR="004B2A49" w:rsidRPr="00AD757D">
        <w:rPr>
          <w:rFonts w:ascii="Times New Roman" w:hAnsi="Times New Roman"/>
          <w:sz w:val="24"/>
          <w:szCs w:val="24"/>
        </w:rPr>
        <w:t xml:space="preserve">, </w:t>
      </w:r>
      <w:r w:rsidRPr="00AD757D">
        <w:rPr>
          <w:rFonts w:ascii="Times New Roman" w:hAnsi="Times New Roman"/>
          <w:sz w:val="24"/>
          <w:szCs w:val="24"/>
        </w:rPr>
        <w:t>facilities</w:t>
      </w:r>
      <w:r w:rsidR="000D6CD2" w:rsidRPr="00AD757D">
        <w:rPr>
          <w:rFonts w:ascii="Times New Roman" w:hAnsi="Times New Roman"/>
          <w:sz w:val="24"/>
          <w:szCs w:val="24"/>
        </w:rPr>
        <w:t>,</w:t>
      </w:r>
      <w:r w:rsidR="004B2A49" w:rsidRPr="00AD757D">
        <w:rPr>
          <w:rFonts w:ascii="Times New Roman" w:hAnsi="Times New Roman"/>
          <w:sz w:val="24"/>
          <w:szCs w:val="24"/>
        </w:rPr>
        <w:t xml:space="preserve"> and solar arrays,</w:t>
      </w:r>
      <w:r w:rsidRPr="00AD757D">
        <w:rPr>
          <w:rFonts w:ascii="Times New Roman" w:hAnsi="Times New Roman"/>
          <w:sz w:val="24"/>
          <w:szCs w:val="24"/>
        </w:rPr>
        <w:t xml:space="preserve"> which </w:t>
      </w:r>
      <w:r w:rsidR="0005403E" w:rsidRPr="00AD757D">
        <w:rPr>
          <w:rFonts w:ascii="Times New Roman" w:hAnsi="Times New Roman"/>
          <w:sz w:val="24"/>
          <w:szCs w:val="24"/>
        </w:rPr>
        <w:t xml:space="preserve">will </w:t>
      </w:r>
      <w:r w:rsidRPr="00AD757D">
        <w:rPr>
          <w:rFonts w:ascii="Times New Roman" w:hAnsi="Times New Roman"/>
          <w:sz w:val="24"/>
          <w:szCs w:val="24"/>
        </w:rPr>
        <w:t>be reduced through Mitigation Measures 3.1-3a</w:t>
      </w:r>
      <w:r w:rsidR="00656BB8" w:rsidRPr="00AD757D">
        <w:rPr>
          <w:rFonts w:ascii="Times New Roman" w:hAnsi="Times New Roman"/>
          <w:sz w:val="24"/>
          <w:szCs w:val="24"/>
        </w:rPr>
        <w:t xml:space="preserve"> and b</w:t>
      </w:r>
      <w:r w:rsidRPr="00AD757D">
        <w:rPr>
          <w:rFonts w:ascii="Times New Roman" w:hAnsi="Times New Roman"/>
          <w:sz w:val="24"/>
          <w:szCs w:val="24"/>
        </w:rPr>
        <w:t xml:space="preserve">. </w:t>
      </w:r>
      <w:r w:rsidR="008C05A7" w:rsidRPr="00AD757D">
        <w:rPr>
          <w:rFonts w:ascii="Times New Roman" w:hAnsi="Times New Roman"/>
          <w:sz w:val="24"/>
          <w:szCs w:val="24"/>
        </w:rPr>
        <w:t xml:space="preserve">The Project </w:t>
      </w:r>
      <w:r w:rsidR="00777556" w:rsidRPr="00AD757D">
        <w:rPr>
          <w:rFonts w:ascii="Times New Roman" w:hAnsi="Times New Roman"/>
          <w:sz w:val="24"/>
          <w:szCs w:val="24"/>
        </w:rPr>
        <w:t xml:space="preserve">will </w:t>
      </w:r>
      <w:r w:rsidR="008C05A7" w:rsidRPr="00AD757D">
        <w:rPr>
          <w:rFonts w:ascii="Times New Roman" w:hAnsi="Times New Roman"/>
          <w:sz w:val="24"/>
          <w:szCs w:val="24"/>
        </w:rPr>
        <w:t xml:space="preserve">result in minor sources of new interior and exterior lighting, which </w:t>
      </w:r>
      <w:r w:rsidR="00777556" w:rsidRPr="00AD757D">
        <w:rPr>
          <w:rFonts w:ascii="Times New Roman" w:hAnsi="Times New Roman"/>
          <w:sz w:val="24"/>
          <w:szCs w:val="24"/>
        </w:rPr>
        <w:t xml:space="preserve">will </w:t>
      </w:r>
      <w:r w:rsidR="008C05A7" w:rsidRPr="00AD757D">
        <w:rPr>
          <w:rFonts w:ascii="Times New Roman" w:hAnsi="Times New Roman"/>
          <w:sz w:val="24"/>
          <w:szCs w:val="24"/>
        </w:rPr>
        <w:t xml:space="preserve">be consistent with the existing security lighting. Any necessary exterior safety lighting </w:t>
      </w:r>
      <w:r w:rsidR="00FC7FDC" w:rsidRPr="00AD757D">
        <w:rPr>
          <w:rFonts w:ascii="Times New Roman" w:hAnsi="Times New Roman"/>
          <w:sz w:val="24"/>
          <w:szCs w:val="24"/>
        </w:rPr>
        <w:t>will</w:t>
      </w:r>
      <w:r w:rsidR="008C05A7" w:rsidRPr="00AD757D">
        <w:rPr>
          <w:rFonts w:ascii="Times New Roman" w:hAnsi="Times New Roman"/>
          <w:sz w:val="24"/>
          <w:szCs w:val="24"/>
        </w:rPr>
        <w:t xml:space="preserve"> be shielded and directed down and/or to the sides, preventing light pollution in the night sky. </w:t>
      </w:r>
      <w:r w:rsidR="004B2A49" w:rsidRPr="00AD757D">
        <w:rPr>
          <w:rFonts w:ascii="Times New Roman" w:hAnsi="Times New Roman"/>
          <w:sz w:val="24"/>
          <w:szCs w:val="24"/>
        </w:rPr>
        <w:t xml:space="preserve">The proposed solar array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not be located near sensitive receptors (i.e., residences) and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be directed away from offices and animal enclosures. In addition, existing vegetation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reduce any spillover and the solar arrays </w:t>
      </w:r>
      <w:r w:rsidR="00FC7FDC" w:rsidRPr="00AD757D">
        <w:rPr>
          <w:rFonts w:ascii="Times New Roman" w:hAnsi="Times New Roman"/>
          <w:sz w:val="24"/>
          <w:szCs w:val="24"/>
        </w:rPr>
        <w:t>will</w:t>
      </w:r>
      <w:r w:rsidR="004B2A49" w:rsidRPr="00AD757D">
        <w:rPr>
          <w:rFonts w:ascii="Times New Roman" w:hAnsi="Times New Roman"/>
          <w:sz w:val="24"/>
          <w:szCs w:val="24"/>
        </w:rPr>
        <w:t xml:space="preserve"> not contribute to skyglow. </w:t>
      </w:r>
      <w:r w:rsidR="00B069DA" w:rsidRPr="00AD757D">
        <w:rPr>
          <w:rFonts w:ascii="Times New Roman" w:hAnsi="Times New Roman"/>
          <w:sz w:val="24"/>
          <w:szCs w:val="24"/>
        </w:rPr>
        <w:t xml:space="preserve">No new or substantially more severe impacts </w:t>
      </w:r>
      <w:r w:rsidR="0005403E" w:rsidRPr="00AD757D">
        <w:rPr>
          <w:rFonts w:ascii="Times New Roman" w:hAnsi="Times New Roman"/>
          <w:sz w:val="24"/>
          <w:szCs w:val="24"/>
        </w:rPr>
        <w:t xml:space="preserve">will </w:t>
      </w:r>
      <w:r w:rsidR="00B069DA" w:rsidRPr="00AD757D">
        <w:rPr>
          <w:rFonts w:ascii="Times New Roman" w:hAnsi="Times New Roman"/>
          <w:sz w:val="24"/>
          <w:szCs w:val="24"/>
        </w:rPr>
        <w:t>occur and no</w:t>
      </w:r>
      <w:r w:rsidR="00CE2CB5" w:rsidRPr="00AD757D">
        <w:rPr>
          <w:rFonts w:ascii="Times New Roman" w:hAnsi="Times New Roman"/>
          <w:sz w:val="24"/>
          <w:szCs w:val="24"/>
        </w:rPr>
        <w:t xml:space="preserve"> additional</w:t>
      </w:r>
      <w:r w:rsidR="00B069DA" w:rsidRPr="00AD757D">
        <w:rPr>
          <w:rFonts w:ascii="Times New Roman" w:hAnsi="Times New Roman"/>
          <w:sz w:val="24"/>
          <w:szCs w:val="24"/>
        </w:rPr>
        <w:t xml:space="preserve"> mitigation </w:t>
      </w:r>
      <w:r w:rsidR="0005403E" w:rsidRPr="00AD757D">
        <w:rPr>
          <w:rFonts w:ascii="Times New Roman" w:hAnsi="Times New Roman"/>
          <w:sz w:val="24"/>
          <w:szCs w:val="24"/>
        </w:rPr>
        <w:t>will</w:t>
      </w:r>
      <w:r w:rsidR="00B069DA" w:rsidRPr="00AD757D">
        <w:rPr>
          <w:rFonts w:ascii="Times New Roman" w:hAnsi="Times New Roman"/>
          <w:sz w:val="24"/>
          <w:szCs w:val="24"/>
        </w:rPr>
        <w:t xml:space="preserve"> be required.</w:t>
      </w:r>
    </w:p>
    <w:p w14:paraId="6E0209FF" w14:textId="45156564" w:rsidR="001730F7" w:rsidRPr="00AD757D" w:rsidRDefault="001730F7" w:rsidP="001730F7">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incorporated herein by reference, the University finds that the Project will not result in any new, significant aesthetic impacts that were not examined in the 2018 LRDP EIR, that aesthetic impacts associated with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remain as identified in the 2018 LRDP EIR, that the standards for preparation of an addendum under CEQA are met for the Project, and that none of the circumstances that would require preparation of a subsequent or supplemental EIR under CEQA exists.</w:t>
      </w:r>
    </w:p>
    <w:p w14:paraId="5F466356" w14:textId="77777777" w:rsidR="00AF6771" w:rsidRPr="00AD757D" w:rsidRDefault="00AF6771" w:rsidP="00AF6771">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Air Quality</w:t>
      </w:r>
    </w:p>
    <w:p w14:paraId="2A5DC312" w14:textId="47DFBAA5" w:rsidR="00F6233C" w:rsidRPr="00AD757D" w:rsidRDefault="000B59CD" w:rsidP="000B59CD">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The 2018 LRDP EIR determined that implementation of the 2018 LRDP</w:t>
      </w:r>
      <w:r w:rsidR="00B3094E" w:rsidRPr="00AD757D">
        <w:rPr>
          <w:rFonts w:ascii="Times New Roman" w:hAnsi="Times New Roman"/>
          <w:sz w:val="24"/>
          <w:szCs w:val="24"/>
        </w:rPr>
        <w:t xml:space="preserve">, </w:t>
      </w:r>
      <w:r w:rsidR="00742952" w:rsidRPr="00AD757D">
        <w:rPr>
          <w:rFonts w:ascii="Times New Roman" w:hAnsi="Times New Roman"/>
          <w:sz w:val="24"/>
          <w:szCs w:val="24"/>
        </w:rPr>
        <w:t>including associated mitigation measures</w:t>
      </w:r>
      <w:r w:rsidR="00B3094E" w:rsidRPr="00AD757D">
        <w:rPr>
          <w:rFonts w:ascii="Times New Roman" w:hAnsi="Times New Roman"/>
          <w:sz w:val="24"/>
          <w:szCs w:val="24"/>
        </w:rPr>
        <w:t>,</w:t>
      </w:r>
      <w:r w:rsidRPr="00AD757D">
        <w:rPr>
          <w:rFonts w:ascii="Times New Roman" w:hAnsi="Times New Roman"/>
          <w:sz w:val="24"/>
          <w:szCs w:val="24"/>
        </w:rPr>
        <w:t xml:space="preserve"> </w:t>
      </w:r>
      <w:r w:rsidR="0005403E" w:rsidRPr="00AD757D">
        <w:rPr>
          <w:rFonts w:ascii="Times New Roman" w:hAnsi="Times New Roman"/>
          <w:sz w:val="24"/>
          <w:szCs w:val="24"/>
        </w:rPr>
        <w:t>will</w:t>
      </w:r>
      <w:r w:rsidRPr="00AD757D">
        <w:rPr>
          <w:rFonts w:ascii="Times New Roman" w:hAnsi="Times New Roman"/>
          <w:sz w:val="24"/>
          <w:szCs w:val="24"/>
        </w:rPr>
        <w:t xml:space="preserve"> result </w:t>
      </w:r>
      <w:r w:rsidR="00B3094E" w:rsidRPr="00AD757D">
        <w:rPr>
          <w:rFonts w:ascii="Times New Roman" w:hAnsi="Times New Roman"/>
          <w:sz w:val="24"/>
          <w:szCs w:val="24"/>
        </w:rPr>
        <w:t>in significant and unavoidable impacts to air quality due to construction-generated emissions of NO</w:t>
      </w:r>
      <w:r w:rsidR="00556655" w:rsidRPr="00AD757D">
        <w:rPr>
          <w:rFonts w:ascii="Times New Roman" w:hAnsi="Times New Roman"/>
          <w:sz w:val="24"/>
          <w:szCs w:val="24"/>
          <w:vertAlign w:val="subscript"/>
        </w:rPr>
        <w:t>X</w:t>
      </w:r>
      <w:r w:rsidR="00B3094E" w:rsidRPr="00AD757D">
        <w:rPr>
          <w:rFonts w:ascii="Times New Roman" w:hAnsi="Times New Roman"/>
          <w:sz w:val="24"/>
          <w:szCs w:val="24"/>
        </w:rPr>
        <w:t xml:space="preserve">. This impact was addressed in the Findings and Statement of Overriding Considerations adopted by </w:t>
      </w:r>
      <w:r w:rsidR="00F92F9E" w:rsidRPr="00AD757D">
        <w:rPr>
          <w:rFonts w:ascii="Times New Roman" w:hAnsi="Times New Roman"/>
          <w:sz w:val="24"/>
          <w:szCs w:val="24"/>
        </w:rPr>
        <w:t>the University</w:t>
      </w:r>
      <w:r w:rsidR="00B3094E" w:rsidRPr="00AD757D">
        <w:rPr>
          <w:rFonts w:ascii="Times New Roman" w:hAnsi="Times New Roman"/>
          <w:sz w:val="24"/>
          <w:szCs w:val="24"/>
        </w:rPr>
        <w:t xml:space="preserve"> in connection with its approval of the 2018 LRDP. </w:t>
      </w:r>
      <w:r w:rsidR="00423189" w:rsidRPr="00AD757D">
        <w:rPr>
          <w:rFonts w:ascii="Times New Roman" w:hAnsi="Times New Roman"/>
          <w:sz w:val="24"/>
          <w:szCs w:val="24"/>
        </w:rPr>
        <w:t xml:space="preserve">As discussed in Section 4.5.3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423189" w:rsidRPr="00AD757D">
        <w:rPr>
          <w:rFonts w:ascii="Times New Roman" w:hAnsi="Times New Roman"/>
          <w:sz w:val="24"/>
          <w:szCs w:val="24"/>
        </w:rPr>
        <w:t xml:space="preserve">, Project construction </w:t>
      </w:r>
      <w:r w:rsidR="0005403E" w:rsidRPr="00AD757D">
        <w:rPr>
          <w:rFonts w:ascii="Times New Roman" w:hAnsi="Times New Roman"/>
          <w:sz w:val="24"/>
          <w:szCs w:val="24"/>
        </w:rPr>
        <w:t>will</w:t>
      </w:r>
      <w:r w:rsidR="00423189" w:rsidRPr="00AD757D">
        <w:rPr>
          <w:rFonts w:ascii="Times New Roman" w:hAnsi="Times New Roman"/>
          <w:sz w:val="24"/>
          <w:szCs w:val="24"/>
        </w:rPr>
        <w:t xml:space="preserve"> generate temporary air pollutant emissions</w:t>
      </w:r>
      <w:r w:rsidR="005A32A1" w:rsidRPr="00AD757D">
        <w:t xml:space="preserve"> (</w:t>
      </w:r>
      <w:r w:rsidR="00A54DDA" w:rsidRPr="00AD757D">
        <w:rPr>
          <w:rFonts w:ascii="Times New Roman" w:hAnsi="Times New Roman"/>
          <w:sz w:val="24"/>
          <w:szCs w:val="24"/>
        </w:rPr>
        <w:t>reactive organic gases [ROG]</w:t>
      </w:r>
      <w:r w:rsidR="005A32A1" w:rsidRPr="00AD757D">
        <w:rPr>
          <w:rFonts w:ascii="Times New Roman" w:hAnsi="Times New Roman"/>
          <w:sz w:val="24"/>
          <w:szCs w:val="24"/>
        </w:rPr>
        <w:t>, NO</w:t>
      </w:r>
      <w:r w:rsidR="005A32A1" w:rsidRPr="00AD757D">
        <w:rPr>
          <w:rFonts w:ascii="Times New Roman" w:hAnsi="Times New Roman"/>
          <w:sz w:val="24"/>
          <w:szCs w:val="24"/>
          <w:vertAlign w:val="subscript"/>
        </w:rPr>
        <w:t>X</w:t>
      </w:r>
      <w:r w:rsidR="005A32A1" w:rsidRPr="00AD757D">
        <w:rPr>
          <w:rFonts w:ascii="Times New Roman" w:hAnsi="Times New Roman"/>
          <w:sz w:val="24"/>
          <w:szCs w:val="24"/>
        </w:rPr>
        <w:t xml:space="preserve">, and </w:t>
      </w:r>
      <w:r w:rsidR="00A54DDA" w:rsidRPr="00AD757D">
        <w:rPr>
          <w:rFonts w:ascii="Times New Roman" w:hAnsi="Times New Roman"/>
          <w:sz w:val="24"/>
          <w:szCs w:val="24"/>
        </w:rPr>
        <w:t>particulate matter with an aerodynamic diameter of 10 microns or smaller [</w:t>
      </w:r>
      <w:r w:rsidR="005A32A1" w:rsidRPr="00AD757D">
        <w:rPr>
          <w:rFonts w:ascii="Times New Roman" w:hAnsi="Times New Roman"/>
          <w:sz w:val="24"/>
          <w:szCs w:val="24"/>
        </w:rPr>
        <w:t>PM</w:t>
      </w:r>
      <w:r w:rsidR="005A32A1" w:rsidRPr="00AD757D">
        <w:rPr>
          <w:rFonts w:ascii="Times New Roman" w:hAnsi="Times New Roman"/>
          <w:sz w:val="24"/>
          <w:szCs w:val="24"/>
          <w:vertAlign w:val="subscript"/>
        </w:rPr>
        <w:t>10</w:t>
      </w:r>
      <w:r w:rsidR="00A54DDA" w:rsidRPr="00AD757D">
        <w:rPr>
          <w:rFonts w:ascii="Times New Roman" w:hAnsi="Times New Roman"/>
          <w:sz w:val="24"/>
          <w:szCs w:val="24"/>
        </w:rPr>
        <w:t>])</w:t>
      </w:r>
      <w:r w:rsidR="00423189" w:rsidRPr="00AD757D">
        <w:rPr>
          <w:rFonts w:ascii="Times New Roman" w:hAnsi="Times New Roman"/>
          <w:sz w:val="24"/>
          <w:szCs w:val="24"/>
        </w:rPr>
        <w:t xml:space="preserve">. </w:t>
      </w:r>
      <w:r w:rsidR="00742952" w:rsidRPr="00AD757D">
        <w:rPr>
          <w:rFonts w:ascii="Times New Roman" w:hAnsi="Times New Roman"/>
          <w:sz w:val="24"/>
          <w:szCs w:val="24"/>
        </w:rPr>
        <w:t xml:space="preserve">The Project </w:t>
      </w:r>
      <w:r w:rsidR="0005403E" w:rsidRPr="00AD757D">
        <w:rPr>
          <w:rFonts w:ascii="Times New Roman" w:hAnsi="Times New Roman"/>
          <w:sz w:val="24"/>
          <w:szCs w:val="24"/>
        </w:rPr>
        <w:lastRenderedPageBreak/>
        <w:t>will</w:t>
      </w:r>
      <w:r w:rsidR="00742952" w:rsidRPr="00AD757D">
        <w:rPr>
          <w:rFonts w:ascii="Times New Roman" w:hAnsi="Times New Roman"/>
          <w:sz w:val="24"/>
          <w:szCs w:val="24"/>
        </w:rPr>
        <w:t xml:space="preserve"> apply 2018 LRDP EIR Mitigation Measure 3.3-1</w:t>
      </w:r>
      <w:r w:rsidR="005A32A1" w:rsidRPr="00AD757D">
        <w:t xml:space="preserve"> </w:t>
      </w:r>
      <w:r w:rsidR="005A32A1" w:rsidRPr="00AD757D">
        <w:rPr>
          <w:rFonts w:ascii="Times New Roman" w:hAnsi="Times New Roman"/>
          <w:sz w:val="24"/>
          <w:szCs w:val="24"/>
        </w:rPr>
        <w:t>to reduce emissions of ROG, NO</w:t>
      </w:r>
      <w:r w:rsidR="005A32A1" w:rsidRPr="00AD757D">
        <w:rPr>
          <w:rFonts w:ascii="Times New Roman" w:hAnsi="Times New Roman"/>
          <w:sz w:val="24"/>
          <w:szCs w:val="24"/>
          <w:vertAlign w:val="subscript"/>
        </w:rPr>
        <w:t>X</w:t>
      </w:r>
      <w:r w:rsidR="005A32A1" w:rsidRPr="00AD757D">
        <w:rPr>
          <w:rFonts w:ascii="Times New Roman" w:hAnsi="Times New Roman"/>
          <w:sz w:val="24"/>
          <w:szCs w:val="24"/>
        </w:rPr>
        <w:t>, and PM</w:t>
      </w:r>
      <w:r w:rsidR="005A32A1" w:rsidRPr="00AD757D">
        <w:rPr>
          <w:rFonts w:ascii="Times New Roman" w:hAnsi="Times New Roman"/>
          <w:sz w:val="24"/>
          <w:szCs w:val="24"/>
          <w:vertAlign w:val="subscript"/>
        </w:rPr>
        <w:t xml:space="preserve">10 </w:t>
      </w:r>
      <w:r w:rsidR="005A32A1" w:rsidRPr="00AD757D">
        <w:rPr>
          <w:rFonts w:ascii="Times New Roman" w:hAnsi="Times New Roman"/>
          <w:sz w:val="24"/>
          <w:szCs w:val="24"/>
        </w:rPr>
        <w:t>by requiring the project contractor to implement emissions reduction measures</w:t>
      </w:r>
      <w:r w:rsidR="00742952" w:rsidRPr="00AD757D">
        <w:rPr>
          <w:rFonts w:ascii="Times New Roman" w:hAnsi="Times New Roman"/>
          <w:sz w:val="24"/>
          <w:szCs w:val="24"/>
          <w:vertAlign w:val="subscript"/>
        </w:rPr>
        <w:t>.</w:t>
      </w:r>
      <w:r w:rsidR="00742952" w:rsidRPr="00AD757D">
        <w:rPr>
          <w:rFonts w:ascii="Times New Roman" w:hAnsi="Times New Roman"/>
          <w:sz w:val="24"/>
          <w:szCs w:val="24"/>
        </w:rPr>
        <w:t xml:space="preserve"> No new or substantially more severe impacts </w:t>
      </w:r>
      <w:r w:rsidR="0005403E" w:rsidRPr="00AD757D">
        <w:rPr>
          <w:rFonts w:ascii="Times New Roman" w:hAnsi="Times New Roman"/>
          <w:sz w:val="24"/>
          <w:szCs w:val="24"/>
        </w:rPr>
        <w:t>will</w:t>
      </w:r>
      <w:r w:rsidR="00742952" w:rsidRPr="00AD757D">
        <w:rPr>
          <w:rFonts w:ascii="Times New Roman" w:hAnsi="Times New Roman"/>
          <w:sz w:val="24"/>
          <w:szCs w:val="24"/>
        </w:rPr>
        <w:t xml:space="preserve"> occur and n</w:t>
      </w:r>
      <w:r w:rsidR="00B3094E" w:rsidRPr="00AD757D">
        <w:rPr>
          <w:rFonts w:ascii="Times New Roman" w:hAnsi="Times New Roman"/>
          <w:sz w:val="24"/>
          <w:szCs w:val="24"/>
        </w:rPr>
        <w:t>o additional mitigation is necessary to reduce the Project’s contribution to these impacts.</w:t>
      </w:r>
    </w:p>
    <w:p w14:paraId="5FEA8057" w14:textId="193CABDE" w:rsidR="005C13CD" w:rsidRPr="00AD757D" w:rsidRDefault="005C13CD" w:rsidP="005C13CD">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The 2018 LRDP EIR determined that implementation of the 2018 LRDP will result in a significant and unavoidable impact due to operational emissions of criteria air pollutants and precursor emissions. Specifically, implementation of Mitigation Measure 3.3-2 would not ensure the reduction of ROG and NO</w:t>
      </w:r>
      <w:r w:rsidRPr="00AD757D">
        <w:rPr>
          <w:rFonts w:ascii="Times New Roman" w:hAnsi="Times New Roman"/>
          <w:sz w:val="24"/>
          <w:szCs w:val="24"/>
          <w:vertAlign w:val="subscript"/>
        </w:rPr>
        <w:t>x</w:t>
      </w:r>
      <w:r w:rsidRPr="00AD757D">
        <w:rPr>
          <w:rFonts w:ascii="Times New Roman" w:hAnsi="Times New Roman"/>
          <w:sz w:val="24"/>
          <w:szCs w:val="24"/>
        </w:rPr>
        <w:t xml:space="preserve"> emissions due to the uncertainty of </w:t>
      </w:r>
      <w:r w:rsidR="00BD50DA" w:rsidRPr="00AD757D">
        <w:rPr>
          <w:rFonts w:ascii="Times New Roman" w:hAnsi="Times New Roman"/>
          <w:sz w:val="24"/>
          <w:szCs w:val="24"/>
        </w:rPr>
        <w:t>its</w:t>
      </w:r>
      <w:r w:rsidRPr="00AD757D">
        <w:rPr>
          <w:rFonts w:ascii="Times New Roman" w:hAnsi="Times New Roman"/>
          <w:sz w:val="24"/>
          <w:szCs w:val="24"/>
        </w:rPr>
        <w:t xml:space="preserve"> effectiveness to reduce mobile-source emissions. This impact was addressed in the Findings and Statement of Overriding Considerations adopted by the University in connection with its approval of the 2018 LRDP. As discussed in Section 4.5.3 of Addendum September </w:t>
      </w:r>
      <w:r w:rsidR="00AB57BD" w:rsidRPr="00AD757D">
        <w:rPr>
          <w:rFonts w:ascii="Times New Roman" w:hAnsi="Times New Roman"/>
          <w:sz w:val="24"/>
          <w:szCs w:val="24"/>
        </w:rPr>
        <w:t xml:space="preserve">30, </w:t>
      </w:r>
      <w:r w:rsidRPr="00AD757D">
        <w:rPr>
          <w:rFonts w:ascii="Times New Roman" w:hAnsi="Times New Roman"/>
          <w:sz w:val="24"/>
          <w:szCs w:val="24"/>
        </w:rPr>
        <w:t xml:space="preserve">2019, the Project </w:t>
      </w:r>
      <w:r w:rsidR="00FC7FDC" w:rsidRPr="00AD757D">
        <w:rPr>
          <w:rFonts w:ascii="Times New Roman" w:hAnsi="Times New Roman"/>
          <w:sz w:val="24"/>
          <w:szCs w:val="24"/>
        </w:rPr>
        <w:t>will</w:t>
      </w:r>
      <w:r w:rsidRPr="00AD757D">
        <w:rPr>
          <w:rFonts w:ascii="Times New Roman" w:hAnsi="Times New Roman"/>
          <w:sz w:val="24"/>
          <w:szCs w:val="24"/>
        </w:rPr>
        <w:t xml:space="preserve"> not result in a population increase and the project area is within the development and land use assumptions evaluated in the 2018 LRDP EIR. Once operational, the Project </w:t>
      </w:r>
      <w:r w:rsidR="00FC7FDC" w:rsidRPr="00AD757D">
        <w:rPr>
          <w:rFonts w:ascii="Times New Roman" w:hAnsi="Times New Roman"/>
          <w:sz w:val="24"/>
          <w:szCs w:val="24"/>
        </w:rPr>
        <w:t>will</w:t>
      </w:r>
      <w:r w:rsidRPr="00AD757D">
        <w:rPr>
          <w:rFonts w:ascii="Times New Roman" w:hAnsi="Times New Roman"/>
          <w:sz w:val="24"/>
          <w:szCs w:val="24"/>
        </w:rPr>
        <w:t xml:space="preserve"> not generate mobile-source emissions of criteria air pollutants and precursors as no additional commute trips </w:t>
      </w:r>
      <w:r w:rsidR="00FC7FDC" w:rsidRPr="00AD757D">
        <w:rPr>
          <w:rFonts w:ascii="Times New Roman" w:hAnsi="Times New Roman"/>
          <w:sz w:val="24"/>
          <w:szCs w:val="24"/>
        </w:rPr>
        <w:t>will</w:t>
      </w:r>
      <w:r w:rsidRPr="00AD757D">
        <w:rPr>
          <w:rFonts w:ascii="Times New Roman" w:hAnsi="Times New Roman"/>
          <w:sz w:val="24"/>
          <w:szCs w:val="24"/>
        </w:rPr>
        <w:t xml:space="preserve"> occur. Operational emissions of criteria air pollutants and precursors associated with electricity consumption </w:t>
      </w:r>
      <w:r w:rsidR="00FC7FDC" w:rsidRPr="00AD757D">
        <w:rPr>
          <w:rFonts w:ascii="Times New Roman" w:hAnsi="Times New Roman"/>
          <w:sz w:val="24"/>
          <w:szCs w:val="24"/>
        </w:rPr>
        <w:t>will</w:t>
      </w:r>
      <w:r w:rsidRPr="00AD757D">
        <w:rPr>
          <w:rFonts w:ascii="Times New Roman" w:hAnsi="Times New Roman"/>
          <w:sz w:val="24"/>
          <w:szCs w:val="24"/>
        </w:rPr>
        <w:t xml:space="preserve"> be substantially reduced through the generation of renewable energy from solar arrays. The Project will not result in any new or substantially more severe impacts, and no mitigation will be required.</w:t>
      </w:r>
    </w:p>
    <w:p w14:paraId="33082C7F" w14:textId="42E15993" w:rsidR="00556655" w:rsidRPr="00AD757D" w:rsidRDefault="00556655" w:rsidP="00556655">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have a less-than-significant impact on mobile-source carbon monoxide emissions because</w:t>
      </w:r>
      <w:r w:rsidRPr="00AD757D">
        <w:t xml:space="preserve"> </w:t>
      </w:r>
      <w:r w:rsidRPr="00AD757D">
        <w:rPr>
          <w:rFonts w:ascii="Times New Roman" w:hAnsi="Times New Roman"/>
          <w:sz w:val="24"/>
          <w:szCs w:val="24"/>
        </w:rPr>
        <w:t xml:space="preserve">the 2018 LRDP </w:t>
      </w:r>
      <w:r w:rsidR="0005403E" w:rsidRPr="00AD757D">
        <w:rPr>
          <w:rFonts w:ascii="Times New Roman" w:hAnsi="Times New Roman"/>
          <w:sz w:val="24"/>
          <w:szCs w:val="24"/>
        </w:rPr>
        <w:t>will</w:t>
      </w:r>
      <w:r w:rsidRPr="00AD757D">
        <w:rPr>
          <w:rFonts w:ascii="Times New Roman" w:hAnsi="Times New Roman"/>
          <w:sz w:val="24"/>
          <w:szCs w:val="24"/>
        </w:rPr>
        <w:t xml:space="preserve"> not result in more than 10,000 vehicles per hour at any affected intersections, even under cumulative-with-project conditions. As discussed</w:t>
      </w:r>
      <w:r w:rsidRPr="00AD757D">
        <w:t xml:space="preserve"> </w:t>
      </w:r>
      <w:r w:rsidRPr="00AD757D">
        <w:rPr>
          <w:rFonts w:ascii="Times New Roman" w:hAnsi="Times New Roman"/>
          <w:sz w:val="24"/>
          <w:szCs w:val="24"/>
        </w:rPr>
        <w:t xml:space="preserve">in Section 4.5.3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CD4FF9" w:rsidRPr="00AD757D">
        <w:rPr>
          <w:rFonts w:ascii="Times New Roman" w:hAnsi="Times New Roman"/>
          <w:sz w:val="24"/>
          <w:szCs w:val="24"/>
        </w:rPr>
        <w:t xml:space="preserve">, </w:t>
      </w:r>
      <w:r w:rsidR="00DD1F04" w:rsidRPr="00AD757D">
        <w:rPr>
          <w:rFonts w:ascii="Times New Roman" w:hAnsi="Times New Roman"/>
          <w:sz w:val="24"/>
          <w:szCs w:val="24"/>
        </w:rPr>
        <w:t xml:space="preserve">the Project </w:t>
      </w:r>
      <w:r w:rsidR="00FC7FDC" w:rsidRPr="00AD757D">
        <w:rPr>
          <w:rFonts w:ascii="Times New Roman" w:hAnsi="Times New Roman"/>
          <w:sz w:val="24"/>
          <w:szCs w:val="24"/>
        </w:rPr>
        <w:t>will</w:t>
      </w:r>
      <w:r w:rsidR="00DD1F04" w:rsidRPr="00AD757D">
        <w:rPr>
          <w:rFonts w:ascii="Times New Roman" w:hAnsi="Times New Roman"/>
          <w:sz w:val="24"/>
          <w:szCs w:val="24"/>
        </w:rPr>
        <w:t xml:space="preserve"> not generate mobile-source </w:t>
      </w:r>
      <w:r w:rsidR="00606EC2" w:rsidRPr="00AD757D">
        <w:rPr>
          <w:rFonts w:ascii="Times New Roman" w:hAnsi="Times New Roman"/>
          <w:sz w:val="24"/>
          <w:szCs w:val="24"/>
        </w:rPr>
        <w:t>carbon monoxide</w:t>
      </w:r>
      <w:r w:rsidR="00CE3077" w:rsidRPr="00AD757D">
        <w:rPr>
          <w:rFonts w:ascii="Times New Roman" w:hAnsi="Times New Roman"/>
          <w:sz w:val="24"/>
          <w:szCs w:val="24"/>
        </w:rPr>
        <w:t xml:space="preserve"> emissions </w:t>
      </w:r>
      <w:r w:rsidR="00DD1F04" w:rsidRPr="00AD757D">
        <w:rPr>
          <w:rFonts w:ascii="Times New Roman" w:hAnsi="Times New Roman"/>
          <w:sz w:val="24"/>
          <w:szCs w:val="24"/>
        </w:rPr>
        <w:t xml:space="preserve">as no additional commute trips </w:t>
      </w:r>
      <w:r w:rsidR="00FC7FDC" w:rsidRPr="00AD757D">
        <w:rPr>
          <w:rFonts w:ascii="Times New Roman" w:hAnsi="Times New Roman"/>
          <w:sz w:val="24"/>
          <w:szCs w:val="24"/>
        </w:rPr>
        <w:t>will</w:t>
      </w:r>
      <w:r w:rsidR="00DD1F04" w:rsidRPr="00AD757D">
        <w:rPr>
          <w:rFonts w:ascii="Times New Roman" w:hAnsi="Times New Roman"/>
          <w:sz w:val="24"/>
          <w:szCs w:val="24"/>
        </w:rPr>
        <w:t xml:space="preserve"> occur</w:t>
      </w:r>
      <w:r w:rsidR="00BD50DA" w:rsidRPr="00AD757D">
        <w:rPr>
          <w:rFonts w:ascii="Times New Roman" w:hAnsi="Times New Roman"/>
          <w:sz w:val="24"/>
          <w:szCs w:val="24"/>
        </w:rPr>
        <w:t xml:space="preserve"> and the Project </w:t>
      </w:r>
      <w:r w:rsidR="00FC7FDC" w:rsidRPr="00AD757D">
        <w:rPr>
          <w:rFonts w:ascii="Times New Roman" w:hAnsi="Times New Roman"/>
          <w:sz w:val="24"/>
          <w:szCs w:val="24"/>
        </w:rPr>
        <w:t>will</w:t>
      </w:r>
      <w:r w:rsidR="00BD50DA" w:rsidRPr="00AD757D">
        <w:rPr>
          <w:rFonts w:ascii="Times New Roman" w:hAnsi="Times New Roman"/>
          <w:sz w:val="24"/>
          <w:szCs w:val="24"/>
        </w:rPr>
        <w:t xml:space="preserve"> not result in more than 10,000 vehicles per hour at any affected intersections</w:t>
      </w:r>
      <w:r w:rsidR="00DD1F04" w:rsidRPr="00AD757D">
        <w:rPr>
          <w:rFonts w:ascii="Times New Roman" w:hAnsi="Times New Roman"/>
          <w:sz w:val="24"/>
          <w:szCs w:val="24"/>
        </w:rPr>
        <w:t>.</w:t>
      </w:r>
      <w:r w:rsidR="003D0830" w:rsidRPr="00AD757D">
        <w:rPr>
          <w:rFonts w:ascii="Times New Roman" w:hAnsi="Times New Roman"/>
          <w:sz w:val="24"/>
          <w:szCs w:val="24"/>
        </w:rPr>
        <w:t xml:space="preserve"> </w:t>
      </w:r>
      <w:r w:rsidR="00DD1F04" w:rsidRPr="00AD757D">
        <w:rPr>
          <w:rFonts w:ascii="Times New Roman" w:hAnsi="Times New Roman"/>
          <w:sz w:val="24"/>
          <w:szCs w:val="24"/>
        </w:rPr>
        <w:t xml:space="preserve">The Project </w:t>
      </w:r>
      <w:r w:rsidR="00777556" w:rsidRPr="00AD757D">
        <w:rPr>
          <w:rFonts w:ascii="Times New Roman" w:hAnsi="Times New Roman"/>
          <w:sz w:val="24"/>
          <w:szCs w:val="24"/>
        </w:rPr>
        <w:t xml:space="preserve">will </w:t>
      </w:r>
      <w:r w:rsidR="005D56A0" w:rsidRPr="00AD757D">
        <w:rPr>
          <w:rFonts w:ascii="Times New Roman" w:hAnsi="Times New Roman"/>
          <w:sz w:val="24"/>
          <w:szCs w:val="24"/>
        </w:rPr>
        <w:t xml:space="preserve">not result in any new or substantially more severe impacts, and no mitigation </w:t>
      </w:r>
      <w:r w:rsidR="00777556" w:rsidRPr="00AD757D">
        <w:rPr>
          <w:rFonts w:ascii="Times New Roman" w:hAnsi="Times New Roman"/>
          <w:sz w:val="24"/>
          <w:szCs w:val="24"/>
        </w:rPr>
        <w:t xml:space="preserve">will </w:t>
      </w:r>
      <w:r w:rsidR="005D56A0" w:rsidRPr="00AD757D">
        <w:rPr>
          <w:rFonts w:ascii="Times New Roman" w:hAnsi="Times New Roman"/>
          <w:sz w:val="24"/>
          <w:szCs w:val="24"/>
        </w:rPr>
        <w:t>be required</w:t>
      </w:r>
      <w:r w:rsidR="00D037E2" w:rsidRPr="00AD757D">
        <w:rPr>
          <w:rFonts w:ascii="Times New Roman" w:hAnsi="Times New Roman"/>
          <w:sz w:val="24"/>
          <w:szCs w:val="24"/>
        </w:rPr>
        <w:t>.</w:t>
      </w:r>
    </w:p>
    <w:p w14:paraId="5B9FD090" w14:textId="2DAD15FD" w:rsidR="00556655" w:rsidRPr="00AD757D" w:rsidRDefault="00556655" w:rsidP="00556655">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w:t>
      </w:r>
      <w:r w:rsidR="00A13FD4" w:rsidRPr="00AD757D">
        <w:rPr>
          <w:rFonts w:ascii="Times New Roman" w:hAnsi="Times New Roman"/>
          <w:sz w:val="24"/>
          <w:szCs w:val="24"/>
        </w:rPr>
        <w:t>a</w:t>
      </w:r>
      <w:r w:rsidR="000D6CD2" w:rsidRPr="00AD757D">
        <w:rPr>
          <w:rFonts w:ascii="Times New Roman" w:hAnsi="Times New Roman"/>
          <w:sz w:val="24"/>
          <w:szCs w:val="24"/>
        </w:rPr>
        <w:t xml:space="preserve"> potentially significant impact </w:t>
      </w:r>
      <w:r w:rsidR="00E729BB" w:rsidRPr="00AD757D">
        <w:rPr>
          <w:rFonts w:ascii="Times New Roman" w:hAnsi="Times New Roman"/>
          <w:sz w:val="24"/>
          <w:szCs w:val="24"/>
        </w:rPr>
        <w:t>regarding construction TAC emissions</w:t>
      </w:r>
      <w:r w:rsidR="000D6CD2" w:rsidRPr="00AD757D">
        <w:rPr>
          <w:rFonts w:ascii="Times New Roman" w:hAnsi="Times New Roman"/>
          <w:sz w:val="24"/>
          <w:szCs w:val="24"/>
        </w:rPr>
        <w:t xml:space="preserve">, which </w:t>
      </w:r>
      <w:r w:rsidR="0005403E" w:rsidRPr="00AD757D">
        <w:rPr>
          <w:rFonts w:ascii="Times New Roman" w:hAnsi="Times New Roman"/>
          <w:sz w:val="24"/>
          <w:szCs w:val="24"/>
        </w:rPr>
        <w:t>will</w:t>
      </w:r>
      <w:r w:rsidR="000D6CD2" w:rsidRPr="00AD757D">
        <w:rPr>
          <w:rFonts w:ascii="Times New Roman" w:hAnsi="Times New Roman"/>
          <w:sz w:val="24"/>
          <w:szCs w:val="24"/>
        </w:rPr>
        <w:t xml:space="preserve"> be reduced through</w:t>
      </w:r>
      <w:r w:rsidR="00E729BB" w:rsidRPr="00AD757D">
        <w:rPr>
          <w:rFonts w:ascii="Times New Roman" w:hAnsi="Times New Roman"/>
          <w:sz w:val="24"/>
          <w:szCs w:val="24"/>
        </w:rPr>
        <w:t xml:space="preserve"> </w:t>
      </w:r>
      <w:r w:rsidRPr="00AD757D">
        <w:rPr>
          <w:rFonts w:ascii="Times New Roman" w:hAnsi="Times New Roman"/>
          <w:sz w:val="24"/>
          <w:szCs w:val="24"/>
        </w:rPr>
        <w:t xml:space="preserve">Mitigation Measure 3.3-4. </w:t>
      </w:r>
      <w:r w:rsidR="00423189" w:rsidRPr="00AD757D">
        <w:rPr>
          <w:rFonts w:ascii="Times New Roman" w:hAnsi="Times New Roman"/>
          <w:sz w:val="24"/>
          <w:szCs w:val="24"/>
        </w:rPr>
        <w:t xml:space="preserve">As discussed in Section 4.5.3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423189" w:rsidRPr="00AD757D">
        <w:rPr>
          <w:rFonts w:ascii="Times New Roman" w:hAnsi="Times New Roman"/>
          <w:sz w:val="24"/>
          <w:szCs w:val="24"/>
        </w:rPr>
        <w:t xml:space="preserve">, </w:t>
      </w:r>
      <w:r w:rsidR="00EF1C74" w:rsidRPr="00AD757D">
        <w:rPr>
          <w:rFonts w:ascii="Times New Roman" w:hAnsi="Times New Roman"/>
          <w:sz w:val="24"/>
          <w:szCs w:val="24"/>
        </w:rPr>
        <w:t xml:space="preserve">given the short duration of construction (approximately </w:t>
      </w:r>
      <w:r w:rsidR="005A527A" w:rsidRPr="00AD757D">
        <w:rPr>
          <w:rFonts w:ascii="Times New Roman" w:hAnsi="Times New Roman"/>
          <w:sz w:val="24"/>
          <w:szCs w:val="24"/>
        </w:rPr>
        <w:t>eleven</w:t>
      </w:r>
      <w:r w:rsidR="00EF1C74" w:rsidRPr="00AD757D">
        <w:rPr>
          <w:rFonts w:ascii="Times New Roman" w:hAnsi="Times New Roman"/>
          <w:sz w:val="24"/>
          <w:szCs w:val="24"/>
        </w:rPr>
        <w:t xml:space="preserve"> months) and distance to the nearest sensitive receptors</w:t>
      </w:r>
      <w:r w:rsidR="00C40317" w:rsidRPr="00AD757D">
        <w:rPr>
          <w:rFonts w:ascii="Times New Roman" w:hAnsi="Times New Roman"/>
          <w:sz w:val="24"/>
          <w:szCs w:val="24"/>
        </w:rPr>
        <w:t xml:space="preserve"> (over 2,</w:t>
      </w:r>
      <w:r w:rsidR="005A527A" w:rsidRPr="00AD757D">
        <w:rPr>
          <w:rFonts w:ascii="Times New Roman" w:hAnsi="Times New Roman"/>
          <w:sz w:val="24"/>
          <w:szCs w:val="24"/>
        </w:rPr>
        <w:t>0</w:t>
      </w:r>
      <w:r w:rsidR="00C40317" w:rsidRPr="00AD757D">
        <w:rPr>
          <w:rFonts w:ascii="Times New Roman" w:hAnsi="Times New Roman"/>
          <w:sz w:val="24"/>
          <w:szCs w:val="24"/>
        </w:rPr>
        <w:t>00 feet away)</w:t>
      </w:r>
      <w:r w:rsidR="00EF1C74" w:rsidRPr="00AD757D">
        <w:rPr>
          <w:rFonts w:ascii="Times New Roman" w:hAnsi="Times New Roman"/>
          <w:sz w:val="24"/>
          <w:szCs w:val="24"/>
        </w:rPr>
        <w:t xml:space="preserve">, Project construction-related TAC emissions </w:t>
      </w:r>
      <w:r w:rsidR="00777556" w:rsidRPr="00AD757D">
        <w:rPr>
          <w:rFonts w:ascii="Times New Roman" w:hAnsi="Times New Roman"/>
          <w:sz w:val="24"/>
          <w:szCs w:val="24"/>
        </w:rPr>
        <w:t xml:space="preserve">will </w:t>
      </w:r>
      <w:r w:rsidR="00EF1C74" w:rsidRPr="00AD757D">
        <w:rPr>
          <w:rFonts w:ascii="Times New Roman" w:hAnsi="Times New Roman"/>
          <w:sz w:val="24"/>
          <w:szCs w:val="24"/>
        </w:rPr>
        <w:t xml:space="preserve">not expose sensitive receptors to an incremental increase in cancer risk that exceeds 10 in 1 million or a hazard index greater than 1.0. Furthermore, as required by 2018 LRDP EIR Mitigation Measure 3.3-4, UC Davis shall require the Project contractor to locate diesel-powered equipment away from sensitive receptors as possible, reduce equipment idling times, and use equipment with Tier 3 engine ratings or better, and use alternatively-fueled equipment if available to further reduce TAC emissions. Therefore, no new or substantially more severe impacts </w:t>
      </w:r>
      <w:r w:rsidR="00BD4187" w:rsidRPr="00AD757D">
        <w:rPr>
          <w:rFonts w:ascii="Times New Roman" w:hAnsi="Times New Roman"/>
          <w:sz w:val="24"/>
          <w:szCs w:val="24"/>
        </w:rPr>
        <w:t xml:space="preserve">will </w:t>
      </w:r>
      <w:r w:rsidR="00EF1C74" w:rsidRPr="00AD757D">
        <w:rPr>
          <w:rFonts w:ascii="Times New Roman" w:hAnsi="Times New Roman"/>
          <w:sz w:val="24"/>
          <w:szCs w:val="24"/>
        </w:rPr>
        <w:t xml:space="preserve">occur and no additional mitigation measures </w:t>
      </w:r>
      <w:r w:rsidR="00BD4187" w:rsidRPr="00AD757D">
        <w:rPr>
          <w:rFonts w:ascii="Times New Roman" w:hAnsi="Times New Roman"/>
          <w:sz w:val="24"/>
          <w:szCs w:val="24"/>
        </w:rPr>
        <w:t xml:space="preserve">will </w:t>
      </w:r>
      <w:r w:rsidR="00EF1C74" w:rsidRPr="00AD757D">
        <w:rPr>
          <w:rFonts w:ascii="Times New Roman" w:hAnsi="Times New Roman"/>
          <w:sz w:val="24"/>
          <w:szCs w:val="24"/>
        </w:rPr>
        <w:t>be require</w:t>
      </w:r>
      <w:r w:rsidR="003B7ACA" w:rsidRPr="00AD757D">
        <w:rPr>
          <w:rFonts w:ascii="Times New Roman" w:hAnsi="Times New Roman"/>
          <w:sz w:val="24"/>
          <w:szCs w:val="24"/>
        </w:rPr>
        <w:t>d</w:t>
      </w:r>
      <w:r w:rsidRPr="00AD757D">
        <w:rPr>
          <w:rFonts w:ascii="Times New Roman" w:hAnsi="Times New Roman"/>
          <w:sz w:val="24"/>
          <w:szCs w:val="24"/>
        </w:rPr>
        <w:t>.</w:t>
      </w:r>
    </w:p>
    <w:p w14:paraId="1D1108A5" w14:textId="61B4DAE1" w:rsidR="00E729BB" w:rsidRPr="00AD757D" w:rsidRDefault="00E729BB" w:rsidP="00E729BB">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00A13FD4" w:rsidRPr="00AD757D">
        <w:rPr>
          <w:rFonts w:ascii="Times New Roman" w:hAnsi="Times New Roman"/>
          <w:sz w:val="24"/>
          <w:szCs w:val="24"/>
        </w:rPr>
        <w:t xml:space="preserve"> result in</w:t>
      </w:r>
      <w:r w:rsidRPr="00AD757D">
        <w:rPr>
          <w:rFonts w:ascii="Times New Roman" w:hAnsi="Times New Roman"/>
          <w:sz w:val="24"/>
          <w:szCs w:val="24"/>
        </w:rPr>
        <w:t xml:space="preserve"> a less-than-significant impact </w:t>
      </w:r>
      <w:r w:rsidR="00A13FD4" w:rsidRPr="00AD757D">
        <w:rPr>
          <w:rFonts w:ascii="Times New Roman" w:hAnsi="Times New Roman"/>
          <w:sz w:val="24"/>
          <w:szCs w:val="24"/>
        </w:rPr>
        <w:t xml:space="preserve">regarding operational TAC emissions. As discussed in Section 4.5.3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A13FD4" w:rsidRPr="00AD757D">
        <w:rPr>
          <w:rFonts w:ascii="Times New Roman" w:hAnsi="Times New Roman"/>
          <w:sz w:val="24"/>
          <w:szCs w:val="24"/>
        </w:rPr>
        <w:t xml:space="preserve">, </w:t>
      </w:r>
      <w:r w:rsidR="003B7ACA" w:rsidRPr="00AD757D">
        <w:rPr>
          <w:rFonts w:ascii="Times New Roman" w:hAnsi="Times New Roman"/>
          <w:sz w:val="24"/>
          <w:szCs w:val="24"/>
        </w:rPr>
        <w:t xml:space="preserve">the </w:t>
      </w:r>
      <w:r w:rsidR="002C57C8" w:rsidRPr="00AD757D">
        <w:rPr>
          <w:rFonts w:ascii="Times New Roman" w:hAnsi="Times New Roman"/>
          <w:sz w:val="24"/>
          <w:szCs w:val="24"/>
        </w:rPr>
        <w:t xml:space="preserve">Project’s operational sources of TACs will not expose sensitive receptors to an incremental increase in cancer risk that exceeds 10 in 1 million or a hazard </w:t>
      </w:r>
      <w:r w:rsidR="002C57C8" w:rsidRPr="00AD757D">
        <w:rPr>
          <w:rFonts w:ascii="Times New Roman" w:hAnsi="Times New Roman"/>
          <w:sz w:val="24"/>
          <w:szCs w:val="24"/>
        </w:rPr>
        <w:lastRenderedPageBreak/>
        <w:t>index greater than 1.0.</w:t>
      </w:r>
      <w:r w:rsidR="00507D0F" w:rsidRPr="00AD757D">
        <w:t xml:space="preserve"> </w:t>
      </w:r>
      <w:r w:rsidR="00507D0F" w:rsidRPr="00AD757D">
        <w:rPr>
          <w:rFonts w:ascii="Times New Roman" w:hAnsi="Times New Roman"/>
          <w:sz w:val="24"/>
          <w:szCs w:val="24"/>
        </w:rPr>
        <w:t xml:space="preserve">Therefore, no new or substantially more severe impacts </w:t>
      </w:r>
      <w:r w:rsidR="0005403E" w:rsidRPr="00AD757D">
        <w:rPr>
          <w:rFonts w:ascii="Times New Roman" w:hAnsi="Times New Roman"/>
          <w:sz w:val="24"/>
          <w:szCs w:val="24"/>
        </w:rPr>
        <w:t>will</w:t>
      </w:r>
      <w:r w:rsidR="00507D0F" w:rsidRPr="00AD757D">
        <w:rPr>
          <w:rFonts w:ascii="Times New Roman" w:hAnsi="Times New Roman"/>
          <w:sz w:val="24"/>
          <w:szCs w:val="24"/>
        </w:rPr>
        <w:t xml:space="preserve"> occur and no mitigation measures </w:t>
      </w:r>
      <w:r w:rsidR="0005403E" w:rsidRPr="00AD757D">
        <w:rPr>
          <w:rFonts w:ascii="Times New Roman" w:hAnsi="Times New Roman"/>
          <w:sz w:val="24"/>
          <w:szCs w:val="24"/>
        </w:rPr>
        <w:t>will</w:t>
      </w:r>
      <w:r w:rsidR="00507D0F" w:rsidRPr="00AD757D">
        <w:rPr>
          <w:rFonts w:ascii="Times New Roman" w:hAnsi="Times New Roman"/>
          <w:sz w:val="24"/>
          <w:szCs w:val="24"/>
        </w:rPr>
        <w:t xml:space="preserve"> be required.</w:t>
      </w:r>
    </w:p>
    <w:p w14:paraId="31855DBC" w14:textId="4B4CDB5E" w:rsidR="00A13FD4" w:rsidRPr="00AD757D" w:rsidRDefault="00A13FD4" w:rsidP="00A13FD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The 2018 LRDP EIR determined that implementation of the 2018 LRDP</w:t>
      </w:r>
      <w:r w:rsidR="000D6CD2" w:rsidRPr="00AD757D">
        <w:rPr>
          <w:rFonts w:ascii="Times New Roman" w:hAnsi="Times New Roman"/>
          <w:sz w:val="24"/>
          <w:szCs w:val="24"/>
        </w:rPr>
        <w:t>, includ</w:t>
      </w:r>
      <w:r w:rsidR="00423189" w:rsidRPr="00AD757D">
        <w:rPr>
          <w:rFonts w:ascii="Times New Roman" w:hAnsi="Times New Roman"/>
          <w:sz w:val="24"/>
          <w:szCs w:val="24"/>
        </w:rPr>
        <w:t>i</w:t>
      </w:r>
      <w:r w:rsidR="000D6CD2" w:rsidRPr="00AD757D">
        <w:rPr>
          <w:rFonts w:ascii="Times New Roman" w:hAnsi="Times New Roman"/>
          <w:sz w:val="24"/>
          <w:szCs w:val="24"/>
        </w:rPr>
        <w:t>ng associated mitigation measures</w:t>
      </w:r>
      <w:r w:rsidR="00423189" w:rsidRPr="00AD757D">
        <w:rPr>
          <w:rFonts w:ascii="Times New Roman" w:hAnsi="Times New Roman"/>
          <w:sz w:val="24"/>
          <w:szCs w:val="24"/>
        </w:rPr>
        <w:t>,</w:t>
      </w:r>
      <w:r w:rsidRPr="00AD757D">
        <w:rPr>
          <w:rFonts w:ascii="Times New Roman" w:hAnsi="Times New Roman"/>
          <w:sz w:val="24"/>
          <w:szCs w:val="24"/>
        </w:rPr>
        <w:t xml:space="preserve"> </w:t>
      </w:r>
      <w:r w:rsidR="0005403E" w:rsidRPr="00AD757D">
        <w:rPr>
          <w:rFonts w:ascii="Times New Roman" w:hAnsi="Times New Roman"/>
          <w:sz w:val="24"/>
          <w:szCs w:val="24"/>
        </w:rPr>
        <w:t>will</w:t>
      </w:r>
      <w:r w:rsidRPr="00AD757D">
        <w:rPr>
          <w:rFonts w:ascii="Times New Roman" w:hAnsi="Times New Roman"/>
          <w:sz w:val="24"/>
          <w:szCs w:val="24"/>
        </w:rPr>
        <w:t xml:space="preserve"> result in significant and unavoidable impacts </w:t>
      </w:r>
      <w:r w:rsidR="000D6CD2" w:rsidRPr="00AD757D">
        <w:rPr>
          <w:rFonts w:ascii="Times New Roman" w:hAnsi="Times New Roman"/>
          <w:sz w:val="24"/>
          <w:szCs w:val="24"/>
        </w:rPr>
        <w:t>regarding land use compatibility with off-site sources of TACs and ultrafine particles.</w:t>
      </w:r>
      <w:r w:rsidRPr="00AD757D">
        <w:rPr>
          <w:rFonts w:ascii="Times New Roman" w:hAnsi="Times New Roman"/>
          <w:sz w:val="24"/>
          <w:szCs w:val="24"/>
        </w:rPr>
        <w:t xml:space="preserve"> However</w:t>
      </w:r>
      <w:r w:rsidR="000D6CD2" w:rsidRPr="00AD757D">
        <w:rPr>
          <w:rFonts w:ascii="Times New Roman" w:hAnsi="Times New Roman"/>
          <w:sz w:val="24"/>
          <w:szCs w:val="24"/>
        </w:rPr>
        <w:t>,</w:t>
      </w:r>
      <w:r w:rsidRPr="00AD757D">
        <w:rPr>
          <w:rFonts w:ascii="Times New Roman" w:hAnsi="Times New Roman"/>
          <w:sz w:val="24"/>
          <w:szCs w:val="24"/>
        </w:rPr>
        <w:t xml:space="preserve"> as discussed</w:t>
      </w:r>
      <w:r w:rsidRPr="00AD757D">
        <w:t xml:space="preserve"> </w:t>
      </w:r>
      <w:r w:rsidRPr="00AD757D">
        <w:rPr>
          <w:rFonts w:ascii="Times New Roman" w:hAnsi="Times New Roman"/>
          <w:sz w:val="24"/>
          <w:szCs w:val="24"/>
        </w:rPr>
        <w:t>in Section 4.5.</w:t>
      </w:r>
      <w:r w:rsidR="000D6CD2" w:rsidRPr="00AD757D">
        <w:rPr>
          <w:rFonts w:ascii="Times New Roman" w:hAnsi="Times New Roman"/>
          <w:sz w:val="24"/>
          <w:szCs w:val="24"/>
        </w:rPr>
        <w:t>3</w:t>
      </w:r>
      <w:r w:rsidRPr="00AD757D">
        <w:rPr>
          <w:rFonts w:ascii="Times New Roman" w:hAnsi="Times New Roman"/>
          <w:sz w:val="24"/>
          <w:szCs w:val="24"/>
        </w:rPr>
        <w:t xml:space="preserve">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0D6CD2" w:rsidRPr="00AD757D">
        <w:rPr>
          <w:rFonts w:ascii="Times New Roman" w:hAnsi="Times New Roman"/>
          <w:sz w:val="24"/>
          <w:szCs w:val="24"/>
        </w:rPr>
        <w:t xml:space="preserve">the </w:t>
      </w:r>
      <w:r w:rsidR="002C57C8" w:rsidRPr="00AD757D">
        <w:rPr>
          <w:rFonts w:ascii="Times New Roman" w:hAnsi="Times New Roman"/>
          <w:sz w:val="24"/>
          <w:szCs w:val="24"/>
        </w:rPr>
        <w:t xml:space="preserve">Project </w:t>
      </w:r>
      <w:r w:rsidR="00FC7FDC" w:rsidRPr="00AD757D">
        <w:rPr>
          <w:rFonts w:ascii="Times New Roman" w:hAnsi="Times New Roman"/>
          <w:sz w:val="24"/>
          <w:szCs w:val="24"/>
        </w:rPr>
        <w:t>will</w:t>
      </w:r>
      <w:r w:rsidR="002C57C8" w:rsidRPr="00AD757D">
        <w:rPr>
          <w:rFonts w:ascii="Times New Roman" w:hAnsi="Times New Roman"/>
          <w:sz w:val="24"/>
          <w:szCs w:val="24"/>
        </w:rPr>
        <w:t xml:space="preserve"> not introduce any new permanent sensitive receptors to the project site, and the project site is located over 2 miles from I-80 </w:t>
      </w:r>
      <w:r w:rsidR="000D6CD2" w:rsidRPr="00AD757D">
        <w:rPr>
          <w:rFonts w:ascii="Times New Roman" w:hAnsi="Times New Roman"/>
          <w:sz w:val="24"/>
          <w:szCs w:val="24"/>
        </w:rPr>
        <w:t xml:space="preserve">(the existing sources of TACs and ultrafine particles). No new or substantially more severe impacts </w:t>
      </w:r>
      <w:r w:rsidR="0005403E" w:rsidRPr="00AD757D">
        <w:rPr>
          <w:rFonts w:ascii="Times New Roman" w:hAnsi="Times New Roman"/>
          <w:sz w:val="24"/>
          <w:szCs w:val="24"/>
        </w:rPr>
        <w:t>will</w:t>
      </w:r>
      <w:r w:rsidR="000D6CD2"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000D6CD2" w:rsidRPr="00AD757D">
        <w:rPr>
          <w:rFonts w:ascii="Times New Roman" w:hAnsi="Times New Roman"/>
          <w:sz w:val="24"/>
          <w:szCs w:val="24"/>
        </w:rPr>
        <w:t xml:space="preserve"> be required.</w:t>
      </w:r>
    </w:p>
    <w:p w14:paraId="6469CD30" w14:textId="6909C5E0" w:rsidR="000D6CD2" w:rsidRPr="00AD757D" w:rsidRDefault="000D6CD2" w:rsidP="000D6CD2">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potentially significant odor impacts due </w:t>
      </w:r>
      <w:r w:rsidR="00D250E1" w:rsidRPr="00AD757D">
        <w:rPr>
          <w:rFonts w:ascii="Times New Roman" w:hAnsi="Times New Roman"/>
          <w:sz w:val="24"/>
          <w:szCs w:val="24"/>
        </w:rPr>
        <w:t xml:space="preserve">to </w:t>
      </w:r>
      <w:r w:rsidRPr="00AD757D">
        <w:rPr>
          <w:rFonts w:ascii="Times New Roman" w:hAnsi="Times New Roman"/>
          <w:sz w:val="24"/>
          <w:szCs w:val="24"/>
        </w:rPr>
        <w:t xml:space="preserve">new permanent odor sources, which </w:t>
      </w:r>
      <w:r w:rsidR="0005403E" w:rsidRPr="00AD757D">
        <w:rPr>
          <w:rFonts w:ascii="Times New Roman" w:hAnsi="Times New Roman"/>
          <w:sz w:val="24"/>
          <w:szCs w:val="24"/>
        </w:rPr>
        <w:t>will</w:t>
      </w:r>
      <w:r w:rsidRPr="00AD757D">
        <w:rPr>
          <w:rFonts w:ascii="Times New Roman" w:hAnsi="Times New Roman"/>
          <w:sz w:val="24"/>
          <w:szCs w:val="24"/>
        </w:rPr>
        <w:t xml:space="preserve"> be reduced through Mitigation Measure 3.3-7. However, as discussed in Section 4.5.3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2C57C8" w:rsidRPr="00AD757D">
        <w:rPr>
          <w:rFonts w:ascii="Times New Roman" w:hAnsi="Times New Roman"/>
          <w:sz w:val="24"/>
          <w:szCs w:val="24"/>
        </w:rPr>
        <w:t>the Project will result in minimal and temporary odors during the construction period, and in the long-term, the Project will not result in new sources of odors on campus, nor will the Project result in the development of residences near an existing odor source</w:t>
      </w:r>
      <w:r w:rsidRPr="00AD757D">
        <w:rPr>
          <w:rFonts w:ascii="Times New Roman" w:hAnsi="Times New Roman"/>
          <w:sz w:val="24"/>
          <w:szCs w:val="24"/>
        </w:rPr>
        <w:t xml:space="preserve">. </w:t>
      </w:r>
      <w:r w:rsidR="00B069DA" w:rsidRPr="00AD757D">
        <w:rPr>
          <w:rFonts w:ascii="Times New Roman" w:hAnsi="Times New Roman"/>
          <w:sz w:val="24"/>
          <w:szCs w:val="24"/>
        </w:rPr>
        <w:t xml:space="preserve">No new or substantially more severe impacts </w:t>
      </w:r>
      <w:r w:rsidR="0005403E" w:rsidRPr="00AD757D">
        <w:rPr>
          <w:rFonts w:ascii="Times New Roman" w:hAnsi="Times New Roman"/>
          <w:sz w:val="24"/>
          <w:szCs w:val="24"/>
        </w:rPr>
        <w:t>will</w:t>
      </w:r>
      <w:r w:rsidR="00B069DA"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00B069DA" w:rsidRPr="00AD757D">
        <w:rPr>
          <w:rFonts w:ascii="Times New Roman" w:hAnsi="Times New Roman"/>
          <w:sz w:val="24"/>
          <w:szCs w:val="24"/>
        </w:rPr>
        <w:t xml:space="preserve"> be required.</w:t>
      </w:r>
    </w:p>
    <w:p w14:paraId="49F186C0" w14:textId="505E82D0" w:rsidR="000B59CD" w:rsidRPr="00AD757D" w:rsidRDefault="000B59CD" w:rsidP="000B59CD">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incorporated herein by reference, the University finds that the Project will not result in any new, significant </w:t>
      </w:r>
      <w:r w:rsidR="000D6CD2" w:rsidRPr="00AD757D">
        <w:rPr>
          <w:rFonts w:ascii="Times New Roman" w:hAnsi="Times New Roman"/>
          <w:sz w:val="24"/>
          <w:szCs w:val="24"/>
        </w:rPr>
        <w:t>air quality</w:t>
      </w:r>
      <w:r w:rsidRPr="00AD757D">
        <w:rPr>
          <w:rFonts w:ascii="Times New Roman" w:hAnsi="Times New Roman"/>
          <w:sz w:val="24"/>
          <w:szCs w:val="24"/>
        </w:rPr>
        <w:t xml:space="preserve"> impacts that were not examined in the 2018 LRDP EIR, that </w:t>
      </w:r>
      <w:r w:rsidR="000D6CD2" w:rsidRPr="00AD757D">
        <w:rPr>
          <w:rFonts w:ascii="Times New Roman" w:hAnsi="Times New Roman"/>
          <w:sz w:val="24"/>
          <w:szCs w:val="24"/>
        </w:rPr>
        <w:t>air quality</w:t>
      </w:r>
      <w:r w:rsidRPr="00AD757D">
        <w:rPr>
          <w:rFonts w:ascii="Times New Roman" w:hAnsi="Times New Roman"/>
          <w:sz w:val="24"/>
          <w:szCs w:val="24"/>
        </w:rPr>
        <w:t xml:space="preserve"> impacts associated with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remain as identified in the 2018 LRDP EIR, that the standards for preparation of an addendum under CEQA are met for the Project, and that none of the circumstances that would require preparation of a subsequent or supplemental EIR under CEQA exists.</w:t>
      </w:r>
    </w:p>
    <w:p w14:paraId="51CB4532" w14:textId="77777777" w:rsidR="00AF6771" w:rsidRPr="00AD757D" w:rsidRDefault="00B069DA" w:rsidP="00AF6771">
      <w:pPr>
        <w:pStyle w:val="ListParagraph"/>
        <w:numPr>
          <w:ilvl w:val="1"/>
          <w:numId w:val="17"/>
        </w:numPr>
        <w:autoSpaceDE w:val="0"/>
        <w:autoSpaceDN w:val="0"/>
        <w:adjustRightInd w:val="0"/>
        <w:spacing w:after="240"/>
        <w:contextualSpacing w:val="0"/>
        <w:jc w:val="both"/>
        <w:rPr>
          <w:rFonts w:ascii="Times New Roman" w:hAnsi="Times New Roman"/>
          <w:sz w:val="24"/>
          <w:szCs w:val="24"/>
        </w:rPr>
      </w:pPr>
      <w:r w:rsidRPr="00AD757D">
        <w:rPr>
          <w:rFonts w:ascii="Times New Roman" w:hAnsi="Times New Roman"/>
          <w:b/>
          <w:sz w:val="24"/>
          <w:szCs w:val="24"/>
        </w:rPr>
        <w:t>Archeological, Historical, and Tribal Cultural Resources</w:t>
      </w:r>
    </w:p>
    <w:p w14:paraId="7E2A7A02" w14:textId="2C351D72" w:rsidR="00423189" w:rsidRPr="00AD757D" w:rsidRDefault="0034677E"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including associated mitigation measures, </w:t>
      </w:r>
      <w:r w:rsidR="0005403E" w:rsidRPr="00AD757D">
        <w:rPr>
          <w:rFonts w:ascii="Times New Roman" w:hAnsi="Times New Roman"/>
          <w:sz w:val="24"/>
          <w:szCs w:val="24"/>
        </w:rPr>
        <w:t>will</w:t>
      </w:r>
      <w:r w:rsidRPr="00AD757D">
        <w:rPr>
          <w:rFonts w:ascii="Times New Roman" w:hAnsi="Times New Roman"/>
          <w:sz w:val="24"/>
          <w:szCs w:val="24"/>
        </w:rPr>
        <w:t xml:space="preserve"> result in significant and unavoidable impacts on historical resources due to renovation of existing buildings. However as discussed in Section 4.5.4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24355E" w:rsidRPr="00AD757D">
        <w:rPr>
          <w:rFonts w:ascii="Times New Roman" w:hAnsi="Times New Roman"/>
          <w:sz w:val="24"/>
          <w:szCs w:val="24"/>
        </w:rPr>
        <w:t xml:space="preserve">no </w:t>
      </w:r>
      <w:r w:rsidR="005274E6" w:rsidRPr="00AD757D">
        <w:rPr>
          <w:rFonts w:ascii="Times New Roman" w:hAnsi="Times New Roman"/>
          <w:sz w:val="24"/>
          <w:szCs w:val="24"/>
        </w:rPr>
        <w:t xml:space="preserve">buildings or structures on site </w:t>
      </w:r>
      <w:r w:rsidR="0024355E" w:rsidRPr="00AD757D">
        <w:rPr>
          <w:rFonts w:ascii="Times New Roman" w:hAnsi="Times New Roman"/>
          <w:sz w:val="24"/>
          <w:szCs w:val="24"/>
        </w:rPr>
        <w:t>will</w:t>
      </w:r>
      <w:r w:rsidR="005274E6" w:rsidRPr="00AD757D">
        <w:rPr>
          <w:rFonts w:ascii="Times New Roman" w:hAnsi="Times New Roman"/>
          <w:sz w:val="24"/>
          <w:szCs w:val="24"/>
        </w:rPr>
        <w:t xml:space="preserve"> be removed and large portions of the site have previously been graded and paved. The discovery of historic architectural resources is not anticipated</w:t>
      </w:r>
      <w:r w:rsidR="0037467F" w:rsidRPr="00AD757D">
        <w:rPr>
          <w:rFonts w:ascii="Times New Roman" w:hAnsi="Times New Roman"/>
          <w:sz w:val="24"/>
          <w:szCs w:val="24"/>
        </w:rPr>
        <w:t>.</w:t>
      </w:r>
      <w:r w:rsidR="0059703A" w:rsidRPr="00AD757D">
        <w:rPr>
          <w:rFonts w:ascii="Times New Roman" w:hAnsi="Times New Roman"/>
          <w:sz w:val="24"/>
          <w:szCs w:val="24"/>
        </w:rPr>
        <w:t xml:space="preserve"> Therefore, no new or substantially more severe impacts will occur and no mitigation will be required</w:t>
      </w:r>
      <w:r w:rsidR="00423189" w:rsidRPr="00AD757D">
        <w:rPr>
          <w:rFonts w:ascii="Times New Roman" w:hAnsi="Times New Roman"/>
          <w:sz w:val="24"/>
          <w:szCs w:val="24"/>
        </w:rPr>
        <w:t>.</w:t>
      </w:r>
    </w:p>
    <w:p w14:paraId="3E979FAE" w14:textId="16335460" w:rsidR="00423189" w:rsidRPr="00AD757D" w:rsidRDefault="00423189" w:rsidP="00423189">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potentially significant impact to unique archaeological resources, which </w:t>
      </w:r>
      <w:r w:rsidR="0005403E" w:rsidRPr="00AD757D">
        <w:rPr>
          <w:rFonts w:ascii="Times New Roman" w:hAnsi="Times New Roman"/>
          <w:sz w:val="24"/>
          <w:szCs w:val="24"/>
        </w:rPr>
        <w:t>will</w:t>
      </w:r>
      <w:r w:rsidRPr="00AD757D">
        <w:rPr>
          <w:rFonts w:ascii="Times New Roman" w:hAnsi="Times New Roman"/>
          <w:sz w:val="24"/>
          <w:szCs w:val="24"/>
        </w:rPr>
        <w:t xml:space="preserve"> be reduced through Mitigation Measure</w:t>
      </w:r>
      <w:r w:rsidR="00656BB8" w:rsidRPr="00AD757D">
        <w:rPr>
          <w:rFonts w:ascii="Times New Roman" w:hAnsi="Times New Roman"/>
          <w:sz w:val="24"/>
          <w:szCs w:val="24"/>
        </w:rPr>
        <w:t>s</w:t>
      </w:r>
      <w:r w:rsidRPr="00AD757D">
        <w:rPr>
          <w:rFonts w:ascii="Times New Roman" w:hAnsi="Times New Roman"/>
          <w:sz w:val="24"/>
          <w:szCs w:val="24"/>
        </w:rPr>
        <w:t xml:space="preserve"> 3.4-1a</w:t>
      </w:r>
      <w:r w:rsidR="00601513" w:rsidRPr="00AD757D">
        <w:rPr>
          <w:rFonts w:ascii="Times New Roman" w:hAnsi="Times New Roman"/>
          <w:sz w:val="24"/>
          <w:szCs w:val="24"/>
        </w:rPr>
        <w:t xml:space="preserve">, b, and c. </w:t>
      </w:r>
      <w:r w:rsidRPr="00AD757D">
        <w:rPr>
          <w:rFonts w:ascii="Times New Roman" w:hAnsi="Times New Roman"/>
          <w:sz w:val="24"/>
          <w:szCs w:val="24"/>
        </w:rPr>
        <w:t>As discussed in Section 4.5.</w:t>
      </w:r>
      <w:r w:rsidR="00656BB8" w:rsidRPr="00AD757D">
        <w:rPr>
          <w:rFonts w:ascii="Times New Roman" w:hAnsi="Times New Roman"/>
          <w:sz w:val="24"/>
          <w:szCs w:val="24"/>
        </w:rPr>
        <w:t>4</w:t>
      </w:r>
      <w:r w:rsidRPr="00AD757D">
        <w:rPr>
          <w:rFonts w:ascii="Times New Roman" w:hAnsi="Times New Roman"/>
          <w:sz w:val="24"/>
          <w:szCs w:val="24"/>
        </w:rPr>
        <w:t xml:space="preserve">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7C365D" w:rsidRPr="00AD757D">
        <w:rPr>
          <w:rFonts w:ascii="Times New Roman" w:hAnsi="Times New Roman"/>
          <w:sz w:val="24"/>
          <w:szCs w:val="24"/>
        </w:rPr>
        <w:t>the project site is outside of the</w:t>
      </w:r>
      <w:r w:rsidR="00610A09" w:rsidRPr="00AD757D">
        <w:rPr>
          <w:rFonts w:ascii="Times New Roman" w:hAnsi="Times New Roman"/>
          <w:sz w:val="24"/>
          <w:szCs w:val="24"/>
        </w:rPr>
        <w:t xml:space="preserve"> area of </w:t>
      </w:r>
      <w:r w:rsidR="0008646E" w:rsidRPr="00AD757D">
        <w:rPr>
          <w:rFonts w:ascii="Times New Roman" w:hAnsi="Times New Roman"/>
          <w:sz w:val="24"/>
          <w:szCs w:val="24"/>
        </w:rPr>
        <w:t>archaeological</w:t>
      </w:r>
      <w:r w:rsidR="00610A09" w:rsidRPr="00AD757D">
        <w:rPr>
          <w:rFonts w:ascii="Times New Roman" w:hAnsi="Times New Roman"/>
          <w:sz w:val="24"/>
          <w:szCs w:val="24"/>
        </w:rPr>
        <w:t xml:space="preserve"> sensitivity</w:t>
      </w:r>
      <w:r w:rsidRPr="00AD757D">
        <w:rPr>
          <w:rFonts w:ascii="Times New Roman" w:hAnsi="Times New Roman"/>
          <w:sz w:val="24"/>
          <w:szCs w:val="24"/>
        </w:rPr>
        <w:t xml:space="preserve">. </w:t>
      </w:r>
      <w:r w:rsidR="00783F1E" w:rsidRPr="00AD757D">
        <w:rPr>
          <w:rFonts w:ascii="Times New Roman" w:hAnsi="Times New Roman"/>
          <w:sz w:val="24"/>
          <w:szCs w:val="24"/>
        </w:rPr>
        <w:t xml:space="preserve">Project construction </w:t>
      </w:r>
      <w:r w:rsidR="00777556" w:rsidRPr="00AD757D">
        <w:rPr>
          <w:rFonts w:ascii="Times New Roman" w:hAnsi="Times New Roman"/>
          <w:sz w:val="24"/>
          <w:szCs w:val="24"/>
        </w:rPr>
        <w:t>will</w:t>
      </w:r>
      <w:r w:rsidR="00783F1E" w:rsidRPr="00AD757D">
        <w:rPr>
          <w:rFonts w:ascii="Times New Roman" w:hAnsi="Times New Roman"/>
          <w:sz w:val="24"/>
          <w:szCs w:val="24"/>
        </w:rPr>
        <w:t xml:space="preserve"> </w:t>
      </w:r>
      <w:r w:rsidR="001B257D" w:rsidRPr="00AD757D">
        <w:rPr>
          <w:rFonts w:ascii="Times New Roman" w:hAnsi="Times New Roman"/>
          <w:sz w:val="24"/>
          <w:szCs w:val="24"/>
        </w:rPr>
        <w:t>involve grading and excavation in previously undisturbed areas, which could contain previously undiscovered cultural resources</w:t>
      </w:r>
      <w:r w:rsidR="00783F1E" w:rsidRPr="00AD757D">
        <w:rPr>
          <w:rFonts w:ascii="Times New Roman" w:hAnsi="Times New Roman"/>
          <w:sz w:val="24"/>
          <w:szCs w:val="24"/>
        </w:rPr>
        <w:t>. However, t</w:t>
      </w:r>
      <w:r w:rsidRPr="00AD757D">
        <w:rPr>
          <w:rFonts w:ascii="Times New Roman" w:hAnsi="Times New Roman"/>
          <w:sz w:val="24"/>
          <w:szCs w:val="24"/>
        </w:rPr>
        <w:t xml:space="preserve">he Project </w:t>
      </w:r>
      <w:r w:rsidR="0005403E" w:rsidRPr="00AD757D">
        <w:rPr>
          <w:rFonts w:ascii="Times New Roman" w:hAnsi="Times New Roman"/>
          <w:sz w:val="24"/>
          <w:szCs w:val="24"/>
        </w:rPr>
        <w:t>will</w:t>
      </w:r>
      <w:r w:rsidRPr="00AD757D">
        <w:rPr>
          <w:rFonts w:ascii="Times New Roman" w:hAnsi="Times New Roman"/>
          <w:sz w:val="24"/>
          <w:szCs w:val="24"/>
        </w:rPr>
        <w:t xml:space="preserve"> apply 2018 LRDP EIR </w:t>
      </w:r>
      <w:r w:rsidR="00610A09" w:rsidRPr="00AD757D">
        <w:rPr>
          <w:rFonts w:ascii="Times New Roman" w:hAnsi="Times New Roman"/>
          <w:sz w:val="24"/>
          <w:szCs w:val="24"/>
        </w:rPr>
        <w:t>Mitigation Measure 3.4-1a(1), (2),</w:t>
      </w:r>
      <w:r w:rsidR="00783F1E" w:rsidRPr="00AD757D">
        <w:rPr>
          <w:rFonts w:ascii="Times New Roman" w:hAnsi="Times New Roman"/>
          <w:sz w:val="24"/>
          <w:szCs w:val="24"/>
        </w:rPr>
        <w:t xml:space="preserve"> </w:t>
      </w:r>
      <w:r w:rsidR="00610A09" w:rsidRPr="00AD757D">
        <w:rPr>
          <w:rFonts w:ascii="Times New Roman" w:hAnsi="Times New Roman"/>
          <w:sz w:val="24"/>
          <w:szCs w:val="24"/>
        </w:rPr>
        <w:t>(3), and (5)</w:t>
      </w:r>
      <w:r w:rsidRPr="00AD757D">
        <w:rPr>
          <w:rFonts w:ascii="Times New Roman" w:hAnsi="Times New Roman"/>
          <w:sz w:val="24"/>
          <w:szCs w:val="24"/>
          <w:vertAlign w:val="subscript"/>
        </w:rPr>
        <w:t>.</w:t>
      </w:r>
      <w:r w:rsidRPr="00AD757D">
        <w:rPr>
          <w:rFonts w:ascii="Times New Roman" w:hAnsi="Times New Roman"/>
          <w:sz w:val="24"/>
          <w:szCs w:val="24"/>
        </w:rPr>
        <w:t xml:space="preserve"> </w:t>
      </w:r>
      <w:r w:rsidR="00883EEE" w:rsidRPr="00AD757D">
        <w:rPr>
          <w:rFonts w:ascii="Times New Roman" w:hAnsi="Times New Roman"/>
          <w:sz w:val="24"/>
          <w:szCs w:val="24"/>
        </w:rPr>
        <w:t xml:space="preserve">With implementation of these previously-adopted 2018 LRDP EIR mitigation measures, currently undiscovered archaeological resources will be avoided, recorded, or otherwise treated appropriately, in accordance with pertinent laws and regulations. </w:t>
      </w:r>
      <w:r w:rsidR="00883EEE" w:rsidRPr="00AD757D">
        <w:rPr>
          <w:rFonts w:ascii="Times New Roman" w:hAnsi="Times New Roman"/>
          <w:sz w:val="24"/>
          <w:szCs w:val="24"/>
        </w:rPr>
        <w:lastRenderedPageBreak/>
        <w:t>Therefore, no new or substantially more severe impacts will occur and no additional mitigation will be required</w:t>
      </w:r>
      <w:r w:rsidRPr="00AD757D">
        <w:rPr>
          <w:rFonts w:ascii="Times New Roman" w:hAnsi="Times New Roman"/>
          <w:sz w:val="24"/>
          <w:szCs w:val="24"/>
        </w:rPr>
        <w:t>.</w:t>
      </w:r>
    </w:p>
    <w:p w14:paraId="59D5A0EA" w14:textId="33DFE9BA" w:rsidR="009A7F4F" w:rsidRPr="00AD757D" w:rsidRDefault="009A7F4F" w:rsidP="009A7F4F">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regarding the potential to disturb human remains due to compliance with California Health and Safety Code Sections 7050.5 and 7052 and California Public Resources Code (PRC) Section 5097. As discussed in Section 4.5.</w:t>
      </w:r>
      <w:r w:rsidR="00656BB8" w:rsidRPr="00AD757D">
        <w:rPr>
          <w:rFonts w:ascii="Times New Roman" w:hAnsi="Times New Roman"/>
          <w:sz w:val="24"/>
          <w:szCs w:val="24"/>
        </w:rPr>
        <w:t>4</w:t>
      </w:r>
      <w:r w:rsidRPr="00AD757D">
        <w:rPr>
          <w:rFonts w:ascii="Times New Roman" w:hAnsi="Times New Roman"/>
          <w:sz w:val="24"/>
          <w:szCs w:val="24"/>
        </w:rPr>
        <w:t xml:space="preserve">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the Project is unlikely to disturb human remains and </w:t>
      </w:r>
      <w:r w:rsidR="0005403E" w:rsidRPr="00AD757D">
        <w:rPr>
          <w:rFonts w:ascii="Times New Roman" w:hAnsi="Times New Roman"/>
          <w:sz w:val="24"/>
          <w:szCs w:val="24"/>
        </w:rPr>
        <w:t>will</w:t>
      </w:r>
      <w:r w:rsidRPr="00AD757D">
        <w:rPr>
          <w:rFonts w:ascii="Times New Roman" w:hAnsi="Times New Roman"/>
          <w:sz w:val="24"/>
          <w:szCs w:val="24"/>
        </w:rPr>
        <w:t xml:space="preserve"> be subject to the same regulations that </w:t>
      </w:r>
      <w:r w:rsidR="0005403E" w:rsidRPr="00AD757D">
        <w:rPr>
          <w:rFonts w:ascii="Times New Roman" w:hAnsi="Times New Roman"/>
          <w:sz w:val="24"/>
          <w:szCs w:val="24"/>
        </w:rPr>
        <w:t>will</w:t>
      </w:r>
      <w:r w:rsidRPr="00AD757D">
        <w:rPr>
          <w:rFonts w:ascii="Times New Roman" w:hAnsi="Times New Roman"/>
          <w:sz w:val="24"/>
          <w:szCs w:val="24"/>
        </w:rPr>
        <w:t xml:space="preserve"> reduce any potential </w:t>
      </w:r>
      <w:r w:rsidR="00604E17" w:rsidRPr="00AD757D">
        <w:rPr>
          <w:rFonts w:ascii="Times New Roman" w:hAnsi="Times New Roman"/>
          <w:sz w:val="24"/>
          <w:szCs w:val="24"/>
        </w:rPr>
        <w:t>for disturbance</w:t>
      </w:r>
      <w:r w:rsidRPr="00AD757D">
        <w:rPr>
          <w:rFonts w:ascii="Times New Roman" w:hAnsi="Times New Roman"/>
          <w:sz w:val="24"/>
          <w:szCs w:val="24"/>
        </w:rPr>
        <w:t>.</w:t>
      </w:r>
      <w:r w:rsidR="00A6129B" w:rsidRPr="00AD757D">
        <w:t xml:space="preserve"> </w:t>
      </w:r>
      <w:r w:rsidR="00A6129B" w:rsidRPr="00AD757D">
        <w:rPr>
          <w:rFonts w:ascii="Times New Roman" w:hAnsi="Times New Roman"/>
          <w:sz w:val="24"/>
          <w:szCs w:val="24"/>
        </w:rPr>
        <w:t>No new or substantially more severe impacts will occur and no mitigation will be required.</w:t>
      </w:r>
    </w:p>
    <w:p w14:paraId="738B0E84" w14:textId="2E922217" w:rsidR="009A7F4F" w:rsidRPr="00AD757D" w:rsidRDefault="009A7F4F" w:rsidP="009A7F4F">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to tribal cultural resources due to compliance with PRC Section 21080.3.2 and Section 21084.3 (a). As discussed in Section 4.5.</w:t>
      </w:r>
      <w:r w:rsidR="00656BB8" w:rsidRPr="00AD757D">
        <w:rPr>
          <w:rFonts w:ascii="Times New Roman" w:hAnsi="Times New Roman"/>
          <w:sz w:val="24"/>
          <w:szCs w:val="24"/>
        </w:rPr>
        <w:t>4</w:t>
      </w:r>
      <w:r w:rsidRPr="00AD757D">
        <w:rPr>
          <w:rFonts w:ascii="Times New Roman" w:hAnsi="Times New Roman"/>
          <w:sz w:val="24"/>
          <w:szCs w:val="24"/>
        </w:rPr>
        <w:t xml:space="preserve">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the Project is unlikely to </w:t>
      </w:r>
      <w:r w:rsidR="00604E17" w:rsidRPr="00AD757D">
        <w:rPr>
          <w:rFonts w:ascii="Times New Roman" w:hAnsi="Times New Roman"/>
          <w:sz w:val="24"/>
          <w:szCs w:val="24"/>
        </w:rPr>
        <w:t>disturb tribal cultural resources</w:t>
      </w:r>
      <w:r w:rsidRPr="00AD757D">
        <w:rPr>
          <w:rFonts w:ascii="Times New Roman" w:hAnsi="Times New Roman"/>
          <w:sz w:val="24"/>
          <w:szCs w:val="24"/>
        </w:rPr>
        <w:t xml:space="preserve"> and </w:t>
      </w:r>
      <w:r w:rsidR="0005403E" w:rsidRPr="00AD757D">
        <w:rPr>
          <w:rFonts w:ascii="Times New Roman" w:hAnsi="Times New Roman"/>
          <w:sz w:val="24"/>
          <w:szCs w:val="24"/>
        </w:rPr>
        <w:t>will</w:t>
      </w:r>
      <w:r w:rsidRPr="00AD757D">
        <w:rPr>
          <w:rFonts w:ascii="Times New Roman" w:hAnsi="Times New Roman"/>
          <w:sz w:val="24"/>
          <w:szCs w:val="24"/>
        </w:rPr>
        <w:t xml:space="preserve"> be subject to the same regulations that </w:t>
      </w:r>
      <w:r w:rsidR="0005403E" w:rsidRPr="00AD757D">
        <w:rPr>
          <w:rFonts w:ascii="Times New Roman" w:hAnsi="Times New Roman"/>
          <w:sz w:val="24"/>
          <w:szCs w:val="24"/>
        </w:rPr>
        <w:t>will</w:t>
      </w:r>
      <w:r w:rsidRPr="00AD757D">
        <w:rPr>
          <w:rFonts w:ascii="Times New Roman" w:hAnsi="Times New Roman"/>
          <w:sz w:val="24"/>
          <w:szCs w:val="24"/>
        </w:rPr>
        <w:t xml:space="preserve"> reduce any potential </w:t>
      </w:r>
      <w:r w:rsidR="00604E17" w:rsidRPr="00AD757D">
        <w:rPr>
          <w:rFonts w:ascii="Times New Roman" w:hAnsi="Times New Roman"/>
          <w:sz w:val="24"/>
          <w:szCs w:val="24"/>
        </w:rPr>
        <w:t>for disturbance</w:t>
      </w:r>
      <w:r w:rsidRPr="00AD757D">
        <w:rPr>
          <w:rFonts w:ascii="Times New Roman" w:hAnsi="Times New Roman"/>
          <w:sz w:val="24"/>
          <w:szCs w:val="24"/>
        </w:rPr>
        <w:t>.</w:t>
      </w:r>
      <w:r w:rsidR="00A6129B" w:rsidRPr="00AD757D">
        <w:t xml:space="preserve"> </w:t>
      </w:r>
      <w:r w:rsidR="00A6129B" w:rsidRPr="00AD757D">
        <w:rPr>
          <w:rFonts w:ascii="Times New Roman" w:hAnsi="Times New Roman"/>
          <w:sz w:val="24"/>
          <w:szCs w:val="24"/>
        </w:rPr>
        <w:t>No new or substantially more severe impacts will occur and no mitigation will be required.</w:t>
      </w:r>
    </w:p>
    <w:p w14:paraId="38B8D22B" w14:textId="4E4E15FA" w:rsidR="00AF6771" w:rsidRPr="00AD757D" w:rsidRDefault="00AF6771"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w:t>
      </w:r>
      <w:r w:rsidR="00B069DA" w:rsidRPr="00AD757D">
        <w:rPr>
          <w:rFonts w:ascii="Times New Roman" w:hAnsi="Times New Roman"/>
          <w:sz w:val="24"/>
          <w:szCs w:val="24"/>
        </w:rPr>
        <w:t xml:space="preserve">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incorporated herein by reference, the </w:t>
      </w:r>
      <w:r w:rsidR="00E32339" w:rsidRPr="00AD757D">
        <w:rPr>
          <w:rFonts w:ascii="Times New Roman" w:hAnsi="Times New Roman"/>
          <w:sz w:val="24"/>
          <w:szCs w:val="24"/>
        </w:rPr>
        <w:t xml:space="preserve">University </w:t>
      </w:r>
      <w:r w:rsidRPr="00AD757D">
        <w:rPr>
          <w:rFonts w:ascii="Times New Roman" w:hAnsi="Times New Roman"/>
          <w:sz w:val="24"/>
          <w:szCs w:val="24"/>
        </w:rPr>
        <w:t xml:space="preserve">finds that the Project will not result in any new, significant </w:t>
      </w:r>
      <w:r w:rsidR="00B069DA" w:rsidRPr="00AD757D">
        <w:rPr>
          <w:rFonts w:ascii="Times New Roman" w:hAnsi="Times New Roman"/>
          <w:sz w:val="24"/>
          <w:szCs w:val="24"/>
        </w:rPr>
        <w:t>cultural</w:t>
      </w:r>
      <w:r w:rsidRPr="00AD757D">
        <w:rPr>
          <w:rFonts w:ascii="Times New Roman" w:hAnsi="Times New Roman"/>
          <w:sz w:val="24"/>
          <w:szCs w:val="24"/>
        </w:rPr>
        <w:t xml:space="preserve"> resource impacts that were not examined in the </w:t>
      </w:r>
      <w:r w:rsidR="00B069DA" w:rsidRPr="00AD757D">
        <w:rPr>
          <w:rFonts w:ascii="Times New Roman" w:hAnsi="Times New Roman"/>
          <w:sz w:val="24"/>
          <w:szCs w:val="24"/>
        </w:rPr>
        <w:t>2018</w:t>
      </w:r>
      <w:r w:rsidRPr="00AD757D">
        <w:rPr>
          <w:rFonts w:ascii="Times New Roman" w:hAnsi="Times New Roman"/>
          <w:sz w:val="24"/>
          <w:szCs w:val="24"/>
        </w:rPr>
        <w:t xml:space="preserve"> LRDP EIR, that </w:t>
      </w:r>
      <w:r w:rsidR="00B069DA" w:rsidRPr="00AD757D">
        <w:rPr>
          <w:rFonts w:ascii="Times New Roman" w:hAnsi="Times New Roman"/>
          <w:sz w:val="24"/>
          <w:szCs w:val="24"/>
        </w:rPr>
        <w:t>cultural</w:t>
      </w:r>
      <w:r w:rsidRPr="00AD757D">
        <w:rPr>
          <w:rFonts w:ascii="Times New Roman" w:hAnsi="Times New Roman"/>
          <w:sz w:val="24"/>
          <w:szCs w:val="24"/>
        </w:rPr>
        <w:t xml:space="preserve"> resource impacts associated with implementation of the </w:t>
      </w:r>
      <w:r w:rsidR="00B069DA" w:rsidRPr="00AD757D">
        <w:rPr>
          <w:rFonts w:ascii="Times New Roman" w:hAnsi="Times New Roman"/>
          <w:sz w:val="24"/>
          <w:szCs w:val="24"/>
        </w:rPr>
        <w:t>2018</w:t>
      </w:r>
      <w:r w:rsidRPr="00AD757D">
        <w:rPr>
          <w:rFonts w:ascii="Times New Roman" w:hAnsi="Times New Roman"/>
          <w:sz w:val="24"/>
          <w:szCs w:val="24"/>
        </w:rPr>
        <w:t xml:space="preserve"> LRDP EIR </w:t>
      </w:r>
      <w:r w:rsidR="0005403E" w:rsidRPr="00AD757D">
        <w:rPr>
          <w:rFonts w:ascii="Times New Roman" w:hAnsi="Times New Roman"/>
          <w:sz w:val="24"/>
          <w:szCs w:val="24"/>
        </w:rPr>
        <w:t>will</w:t>
      </w:r>
      <w:r w:rsidRPr="00AD757D">
        <w:rPr>
          <w:rFonts w:ascii="Times New Roman" w:hAnsi="Times New Roman"/>
          <w:sz w:val="24"/>
          <w:szCs w:val="24"/>
        </w:rPr>
        <w:t xml:space="preserve"> remain as identified in the </w:t>
      </w:r>
      <w:r w:rsidR="00B069DA" w:rsidRPr="00AD757D">
        <w:rPr>
          <w:rFonts w:ascii="Times New Roman" w:hAnsi="Times New Roman"/>
          <w:sz w:val="24"/>
          <w:szCs w:val="24"/>
        </w:rPr>
        <w:t>2018</w:t>
      </w:r>
      <w:r w:rsidRPr="00AD757D">
        <w:rPr>
          <w:rFonts w:ascii="Times New Roman" w:hAnsi="Times New Roman"/>
          <w:sz w:val="24"/>
          <w:szCs w:val="24"/>
        </w:rPr>
        <w:t xml:space="preserve"> LRDP EIR, that the standards for preparation of an addendum under CEQA are met for the Project, and that none of the circumstances that would require preparation of a subsequent or supplemental EIR under CEQA exists.</w:t>
      </w:r>
    </w:p>
    <w:p w14:paraId="25638AF9" w14:textId="77777777" w:rsidR="00AF6771" w:rsidRPr="00AD757D" w:rsidRDefault="00B069DA" w:rsidP="00AF6771">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Biological R</w:t>
      </w:r>
      <w:r w:rsidR="00AF6771" w:rsidRPr="00AD757D">
        <w:rPr>
          <w:rFonts w:ascii="Times New Roman" w:hAnsi="Times New Roman"/>
          <w:b/>
          <w:sz w:val="24"/>
          <w:szCs w:val="24"/>
        </w:rPr>
        <w:t>esources</w:t>
      </w:r>
    </w:p>
    <w:p w14:paraId="76D733A4" w14:textId="0CFD84F2" w:rsidR="00601513" w:rsidRPr="00AD757D" w:rsidRDefault="00601513" w:rsidP="00B069DA">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potentially significant impact to species identified as a candidate, sensitive, or special status species, which </w:t>
      </w:r>
      <w:r w:rsidR="0005403E" w:rsidRPr="00AD757D">
        <w:rPr>
          <w:rFonts w:ascii="Times New Roman" w:hAnsi="Times New Roman"/>
          <w:sz w:val="24"/>
          <w:szCs w:val="24"/>
        </w:rPr>
        <w:t>will</w:t>
      </w:r>
      <w:r w:rsidRPr="00AD757D">
        <w:rPr>
          <w:rFonts w:ascii="Times New Roman" w:hAnsi="Times New Roman"/>
          <w:sz w:val="24"/>
          <w:szCs w:val="24"/>
        </w:rPr>
        <w:t xml:space="preserve"> be reduced through Mitigation Measures 3.5-1a</w:t>
      </w:r>
      <w:r w:rsidR="00656BB8" w:rsidRPr="00AD757D">
        <w:rPr>
          <w:rFonts w:ascii="Times New Roman" w:hAnsi="Times New Roman"/>
          <w:sz w:val="24"/>
          <w:szCs w:val="24"/>
        </w:rPr>
        <w:t xml:space="preserve">, b, and c; </w:t>
      </w:r>
      <w:r w:rsidRPr="00AD757D">
        <w:rPr>
          <w:rFonts w:ascii="Times New Roman" w:hAnsi="Times New Roman"/>
          <w:sz w:val="24"/>
          <w:szCs w:val="24"/>
        </w:rPr>
        <w:t>3.5-2a</w:t>
      </w:r>
      <w:r w:rsidR="00656BB8" w:rsidRPr="00AD757D">
        <w:rPr>
          <w:rFonts w:ascii="Times New Roman" w:hAnsi="Times New Roman"/>
          <w:sz w:val="24"/>
          <w:szCs w:val="24"/>
        </w:rPr>
        <w:t xml:space="preserve"> and b; 3.5-3; 3.5-4a and b; 3.5-5a and b; 3.5-6; 3.5-7; and 3.5-8a and b.</w:t>
      </w:r>
      <w:r w:rsidRPr="00AD757D">
        <w:rPr>
          <w:rFonts w:ascii="Times New Roman" w:hAnsi="Times New Roman"/>
          <w:sz w:val="24"/>
          <w:szCs w:val="24"/>
        </w:rPr>
        <w:t xml:space="preserve"> As discussed in Section 4.5.5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1C43F5" w:rsidRPr="00AD757D">
        <w:rPr>
          <w:rFonts w:ascii="Times New Roman" w:hAnsi="Times New Roman"/>
          <w:sz w:val="24"/>
          <w:szCs w:val="24"/>
        </w:rPr>
        <w:t xml:space="preserve">the </w:t>
      </w:r>
      <w:r w:rsidR="00566133" w:rsidRPr="00AD757D">
        <w:rPr>
          <w:rFonts w:ascii="Times New Roman" w:hAnsi="Times New Roman"/>
          <w:sz w:val="24"/>
          <w:szCs w:val="24"/>
        </w:rPr>
        <w:t>project site</w:t>
      </w:r>
      <w:r w:rsidR="00D250E1" w:rsidRPr="00AD757D">
        <w:t xml:space="preserve"> </w:t>
      </w:r>
      <w:r w:rsidR="00D250E1" w:rsidRPr="00AD757D">
        <w:rPr>
          <w:rFonts w:ascii="Times New Roman" w:hAnsi="Times New Roman"/>
          <w:sz w:val="24"/>
          <w:szCs w:val="24"/>
        </w:rPr>
        <w:t xml:space="preserve">does not support habitat for sensitive plants and </w:t>
      </w:r>
      <w:r w:rsidR="0005403E" w:rsidRPr="00AD757D">
        <w:rPr>
          <w:rFonts w:ascii="Times New Roman" w:hAnsi="Times New Roman"/>
          <w:sz w:val="24"/>
          <w:szCs w:val="24"/>
        </w:rPr>
        <w:t>will</w:t>
      </w:r>
      <w:r w:rsidR="00D250E1" w:rsidRPr="00AD757D">
        <w:rPr>
          <w:rFonts w:ascii="Times New Roman" w:hAnsi="Times New Roman"/>
          <w:sz w:val="24"/>
          <w:szCs w:val="24"/>
        </w:rPr>
        <w:t xml:space="preserve"> have no impact on sensitive plant species</w:t>
      </w:r>
      <w:r w:rsidR="00FF4999" w:rsidRPr="00AD757D">
        <w:rPr>
          <w:rFonts w:ascii="Times New Roman" w:hAnsi="Times New Roman"/>
          <w:sz w:val="24"/>
          <w:szCs w:val="24"/>
        </w:rPr>
        <w:t>. However</w:t>
      </w:r>
      <w:r w:rsidR="00D250E1" w:rsidRPr="00AD757D">
        <w:rPr>
          <w:rFonts w:ascii="Times New Roman" w:hAnsi="Times New Roman"/>
          <w:sz w:val="24"/>
          <w:szCs w:val="24"/>
        </w:rPr>
        <w:t xml:space="preserve">, there is </w:t>
      </w:r>
      <w:r w:rsidR="00AB7B82" w:rsidRPr="00AD757D">
        <w:rPr>
          <w:rFonts w:ascii="Times New Roman" w:hAnsi="Times New Roman"/>
          <w:sz w:val="24"/>
          <w:szCs w:val="24"/>
        </w:rPr>
        <w:t>a potential for Swainson’s hawk, white-tailed kite</w:t>
      </w:r>
      <w:r w:rsidR="00D94354" w:rsidRPr="00AD757D">
        <w:rPr>
          <w:rFonts w:ascii="Times New Roman" w:hAnsi="Times New Roman"/>
          <w:sz w:val="24"/>
          <w:szCs w:val="24"/>
        </w:rPr>
        <w:t>, and burrowing owl</w:t>
      </w:r>
      <w:r w:rsidR="00AB7B82" w:rsidRPr="00AD757D">
        <w:rPr>
          <w:rFonts w:ascii="Times New Roman" w:hAnsi="Times New Roman"/>
          <w:sz w:val="24"/>
          <w:szCs w:val="24"/>
        </w:rPr>
        <w:t xml:space="preserve"> to occur</w:t>
      </w:r>
      <w:r w:rsidRPr="00AD757D">
        <w:rPr>
          <w:rFonts w:ascii="Times New Roman" w:hAnsi="Times New Roman"/>
          <w:sz w:val="24"/>
          <w:szCs w:val="24"/>
        </w:rPr>
        <w:t xml:space="preserve">. </w:t>
      </w:r>
      <w:r w:rsidR="00EF242B" w:rsidRPr="00AD757D">
        <w:rPr>
          <w:rFonts w:ascii="Times New Roman" w:hAnsi="Times New Roman"/>
          <w:sz w:val="24"/>
          <w:szCs w:val="24"/>
        </w:rPr>
        <w:t xml:space="preserve">In addition, landscape trees may provide suitable nesting habitat for common native songbirds that are not special-status species. </w:t>
      </w:r>
      <w:r w:rsidRPr="00AD757D">
        <w:rPr>
          <w:rFonts w:ascii="Times New Roman" w:hAnsi="Times New Roman"/>
          <w:sz w:val="24"/>
          <w:szCs w:val="24"/>
        </w:rPr>
        <w:t>The</w:t>
      </w:r>
      <w:r w:rsidR="00FF4999" w:rsidRPr="00AD757D">
        <w:rPr>
          <w:rFonts w:ascii="Times New Roman" w:hAnsi="Times New Roman"/>
          <w:sz w:val="24"/>
          <w:szCs w:val="24"/>
        </w:rPr>
        <w:t>refore, the</w:t>
      </w:r>
      <w:r w:rsidRPr="00AD757D">
        <w:rPr>
          <w:rFonts w:ascii="Times New Roman" w:hAnsi="Times New Roman"/>
          <w:sz w:val="24"/>
          <w:szCs w:val="24"/>
        </w:rPr>
        <w:t xml:space="preserve"> Project </w:t>
      </w:r>
      <w:r w:rsidR="0005403E" w:rsidRPr="00AD757D">
        <w:rPr>
          <w:rFonts w:ascii="Times New Roman" w:hAnsi="Times New Roman"/>
          <w:sz w:val="24"/>
          <w:szCs w:val="24"/>
        </w:rPr>
        <w:t>will</w:t>
      </w:r>
      <w:r w:rsidRPr="00AD757D">
        <w:rPr>
          <w:rFonts w:ascii="Times New Roman" w:hAnsi="Times New Roman"/>
          <w:sz w:val="24"/>
          <w:szCs w:val="24"/>
        </w:rPr>
        <w:t xml:space="preserve"> </w:t>
      </w:r>
      <w:r w:rsidR="00FF4999" w:rsidRPr="00AD757D">
        <w:rPr>
          <w:rFonts w:ascii="Times New Roman" w:hAnsi="Times New Roman"/>
          <w:sz w:val="24"/>
          <w:szCs w:val="24"/>
        </w:rPr>
        <w:t xml:space="preserve">implement </w:t>
      </w:r>
      <w:r w:rsidRPr="00AD757D">
        <w:rPr>
          <w:rFonts w:ascii="Times New Roman" w:hAnsi="Times New Roman"/>
          <w:sz w:val="24"/>
          <w:szCs w:val="24"/>
        </w:rPr>
        <w:t>2018 LRDP EIR Mitigation Measure</w:t>
      </w:r>
      <w:r w:rsidR="00D230B5" w:rsidRPr="00AD757D">
        <w:rPr>
          <w:rFonts w:ascii="Times New Roman" w:hAnsi="Times New Roman"/>
          <w:sz w:val="24"/>
          <w:szCs w:val="24"/>
        </w:rPr>
        <w:t>s 3.5-4a (1 through 4)</w:t>
      </w:r>
      <w:r w:rsidR="006E65B3" w:rsidRPr="00AD757D">
        <w:rPr>
          <w:rFonts w:ascii="Times New Roman" w:hAnsi="Times New Roman"/>
          <w:sz w:val="24"/>
          <w:szCs w:val="24"/>
        </w:rPr>
        <w:t>, 3.5-5a (1 through 5)</w:t>
      </w:r>
      <w:r w:rsidR="00F22F9C" w:rsidRPr="00AD757D">
        <w:t xml:space="preserve"> </w:t>
      </w:r>
      <w:r w:rsidR="00D250E1" w:rsidRPr="00AD757D">
        <w:rPr>
          <w:rFonts w:ascii="Times New Roman" w:hAnsi="Times New Roman"/>
          <w:sz w:val="24"/>
          <w:szCs w:val="24"/>
        </w:rPr>
        <w:t>and 3.5-6</w:t>
      </w:r>
      <w:r w:rsidR="00D230B5" w:rsidRPr="00AD757D">
        <w:rPr>
          <w:rFonts w:ascii="Times New Roman" w:hAnsi="Times New Roman"/>
          <w:sz w:val="24"/>
          <w:szCs w:val="24"/>
        </w:rPr>
        <w:t xml:space="preserve"> (1 and 2)</w:t>
      </w:r>
      <w:r w:rsidRPr="00AD757D">
        <w:rPr>
          <w:rFonts w:ascii="Times New Roman" w:hAnsi="Times New Roman"/>
          <w:sz w:val="24"/>
          <w:szCs w:val="24"/>
        </w:rPr>
        <w:t xml:space="preserve">. No new or substantially more severe impacts </w:t>
      </w:r>
      <w:r w:rsidR="0005403E" w:rsidRPr="00AD757D">
        <w:rPr>
          <w:rFonts w:ascii="Times New Roman" w:hAnsi="Times New Roman"/>
          <w:sz w:val="24"/>
          <w:szCs w:val="24"/>
        </w:rPr>
        <w:t>will</w:t>
      </w:r>
      <w:r w:rsidRPr="00AD757D">
        <w:rPr>
          <w:rFonts w:ascii="Times New Roman" w:hAnsi="Times New Roman"/>
          <w:sz w:val="24"/>
          <w:szCs w:val="24"/>
        </w:rPr>
        <w:t xml:space="preserve"> occur and no additional mitigation is necessary to reduce the Project’s contribution to these impacts.</w:t>
      </w:r>
    </w:p>
    <w:p w14:paraId="38E51BD5" w14:textId="6919BBCF" w:rsidR="00D250E1" w:rsidRPr="00AD757D" w:rsidRDefault="00D250E1" w:rsidP="00D250E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potentially significant impacts to aquatic features due to removal or damaging of riparian vegetation and the introduction of sediments into Putah Creek, which </w:t>
      </w:r>
      <w:r w:rsidR="0005403E" w:rsidRPr="00AD757D">
        <w:rPr>
          <w:rFonts w:ascii="Times New Roman" w:hAnsi="Times New Roman"/>
          <w:sz w:val="24"/>
          <w:szCs w:val="24"/>
        </w:rPr>
        <w:t>will</w:t>
      </w:r>
      <w:r w:rsidRPr="00AD757D">
        <w:rPr>
          <w:rFonts w:ascii="Times New Roman" w:hAnsi="Times New Roman"/>
          <w:sz w:val="24"/>
          <w:szCs w:val="24"/>
        </w:rPr>
        <w:t xml:space="preserve"> be reduced through Mitigation Measures 3.5-9a, b, c, and d. However, as discussed in Section 4.5.</w:t>
      </w:r>
      <w:r w:rsidR="009C4A63" w:rsidRPr="00AD757D">
        <w:rPr>
          <w:rFonts w:ascii="Times New Roman" w:hAnsi="Times New Roman"/>
          <w:sz w:val="24"/>
          <w:szCs w:val="24"/>
        </w:rPr>
        <w:t>5</w:t>
      </w:r>
      <w:r w:rsidRPr="00AD757D">
        <w:rPr>
          <w:rFonts w:ascii="Times New Roman" w:hAnsi="Times New Roman"/>
          <w:sz w:val="24"/>
          <w:szCs w:val="24"/>
        </w:rPr>
        <w:t xml:space="preserve">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293169" w:rsidRPr="00AD757D">
        <w:rPr>
          <w:rFonts w:ascii="Times New Roman" w:hAnsi="Times New Roman"/>
          <w:sz w:val="24"/>
          <w:szCs w:val="24"/>
        </w:rPr>
        <w:t xml:space="preserve">the Project footprint does not contain riparian habitat or wetlands. Furthermore, the Project site is </w:t>
      </w:r>
      <w:r w:rsidR="00BA7F1D" w:rsidRPr="00AD757D">
        <w:rPr>
          <w:rFonts w:ascii="Times New Roman" w:hAnsi="Times New Roman"/>
          <w:sz w:val="24"/>
          <w:szCs w:val="24"/>
        </w:rPr>
        <w:t xml:space="preserve">over </w:t>
      </w:r>
      <w:r w:rsidR="00BA7F1D" w:rsidRPr="00AD757D">
        <w:rPr>
          <w:rFonts w:ascii="Times New Roman" w:hAnsi="Times New Roman"/>
          <w:sz w:val="24"/>
          <w:szCs w:val="24"/>
        </w:rPr>
        <w:lastRenderedPageBreak/>
        <w:t>0.5</w:t>
      </w:r>
      <w:r w:rsidR="00293169" w:rsidRPr="00AD757D">
        <w:rPr>
          <w:rFonts w:ascii="Times New Roman" w:hAnsi="Times New Roman"/>
          <w:sz w:val="24"/>
          <w:szCs w:val="24"/>
        </w:rPr>
        <w:t xml:space="preserve"> mile north of the riparian corridor along Putah Creek. </w:t>
      </w:r>
      <w:r w:rsidRPr="00AD757D">
        <w:rPr>
          <w:rFonts w:ascii="Times New Roman" w:hAnsi="Times New Roman"/>
          <w:sz w:val="24"/>
          <w:szCs w:val="24"/>
        </w:rPr>
        <w:t xml:space="preserve">No new or substantially more severe impacts </w:t>
      </w:r>
      <w:r w:rsidR="0005403E" w:rsidRPr="00AD757D">
        <w:rPr>
          <w:rFonts w:ascii="Times New Roman" w:hAnsi="Times New Roman"/>
          <w:sz w:val="24"/>
          <w:szCs w:val="24"/>
        </w:rPr>
        <w:t>will</w:t>
      </w:r>
      <w:r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Pr="00AD757D">
        <w:rPr>
          <w:rFonts w:ascii="Times New Roman" w:hAnsi="Times New Roman"/>
          <w:sz w:val="24"/>
          <w:szCs w:val="24"/>
        </w:rPr>
        <w:t xml:space="preserve"> be required.</w:t>
      </w:r>
    </w:p>
    <w:p w14:paraId="48697A98" w14:textId="1572CE5B" w:rsidR="00D250E1" w:rsidRPr="00AD757D" w:rsidRDefault="00D250E1" w:rsidP="009C4A63">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to nurseries and wildlife corridors because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not result in the direct disturbance or conversion of Putah Creek or its associated riparian habitat</w:t>
      </w:r>
      <w:r w:rsidR="009C4A63" w:rsidRPr="00AD757D">
        <w:rPr>
          <w:rFonts w:ascii="Times New Roman" w:hAnsi="Times New Roman"/>
          <w:sz w:val="24"/>
          <w:szCs w:val="24"/>
        </w:rPr>
        <w:t xml:space="preserve"> (</w:t>
      </w:r>
      <w:r w:rsidRPr="00AD757D">
        <w:rPr>
          <w:rFonts w:ascii="Times New Roman" w:hAnsi="Times New Roman"/>
          <w:sz w:val="24"/>
          <w:szCs w:val="24"/>
        </w:rPr>
        <w:t>the primary wildlife corridor within the project site</w:t>
      </w:r>
      <w:r w:rsidR="009C4A63" w:rsidRPr="00AD757D">
        <w:rPr>
          <w:rFonts w:ascii="Times New Roman" w:hAnsi="Times New Roman"/>
          <w:sz w:val="24"/>
          <w:szCs w:val="24"/>
        </w:rPr>
        <w:t xml:space="preserve">) </w:t>
      </w:r>
      <w:r w:rsidRPr="00AD757D">
        <w:rPr>
          <w:rFonts w:ascii="Times New Roman" w:hAnsi="Times New Roman"/>
          <w:sz w:val="24"/>
          <w:szCs w:val="24"/>
        </w:rPr>
        <w:t>to urban uses</w:t>
      </w:r>
      <w:r w:rsidR="009C4A63" w:rsidRPr="00AD757D">
        <w:rPr>
          <w:rFonts w:ascii="Times New Roman" w:hAnsi="Times New Roman"/>
          <w:sz w:val="24"/>
          <w:szCs w:val="24"/>
        </w:rPr>
        <w:t>.</w:t>
      </w:r>
      <w:r w:rsidRPr="00AD757D">
        <w:rPr>
          <w:rFonts w:ascii="Times New Roman" w:hAnsi="Times New Roman"/>
          <w:sz w:val="24"/>
          <w:szCs w:val="24"/>
        </w:rPr>
        <w:t xml:space="preserve"> As discussed in Section 4.5.</w:t>
      </w:r>
      <w:r w:rsidR="009C4A63" w:rsidRPr="00AD757D">
        <w:rPr>
          <w:rFonts w:ascii="Times New Roman" w:hAnsi="Times New Roman"/>
          <w:sz w:val="24"/>
          <w:szCs w:val="24"/>
        </w:rPr>
        <w:t>5</w:t>
      </w:r>
      <w:r w:rsidRPr="00AD757D">
        <w:rPr>
          <w:rFonts w:ascii="Times New Roman" w:hAnsi="Times New Roman"/>
          <w:sz w:val="24"/>
          <w:szCs w:val="24"/>
        </w:rPr>
        <w:t xml:space="preserve">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9C4A63" w:rsidRPr="00AD757D">
        <w:rPr>
          <w:rFonts w:ascii="Times New Roman" w:hAnsi="Times New Roman"/>
          <w:sz w:val="24"/>
          <w:szCs w:val="24"/>
        </w:rPr>
        <w:t xml:space="preserve">the </w:t>
      </w:r>
      <w:r w:rsidR="00566133" w:rsidRPr="00AD757D">
        <w:rPr>
          <w:rFonts w:ascii="Times New Roman" w:hAnsi="Times New Roman"/>
          <w:sz w:val="24"/>
          <w:szCs w:val="24"/>
        </w:rPr>
        <w:t>project site</w:t>
      </w:r>
      <w:r w:rsidR="009C4A63" w:rsidRPr="00AD757D">
        <w:rPr>
          <w:rFonts w:ascii="Times New Roman" w:hAnsi="Times New Roman"/>
          <w:sz w:val="24"/>
          <w:szCs w:val="24"/>
        </w:rPr>
        <w:t xml:space="preserve"> is </w:t>
      </w:r>
      <w:r w:rsidR="00BA7F1D" w:rsidRPr="00AD757D">
        <w:rPr>
          <w:rFonts w:ascii="Times New Roman" w:hAnsi="Times New Roman"/>
          <w:sz w:val="24"/>
          <w:szCs w:val="24"/>
        </w:rPr>
        <w:t>over 0.5</w:t>
      </w:r>
      <w:r w:rsidR="00DF6CB2" w:rsidRPr="00AD757D">
        <w:rPr>
          <w:rFonts w:ascii="Times New Roman" w:hAnsi="Times New Roman"/>
          <w:sz w:val="24"/>
          <w:szCs w:val="24"/>
        </w:rPr>
        <w:t xml:space="preserve"> mile </w:t>
      </w:r>
      <w:r w:rsidR="00BA7F1D" w:rsidRPr="00AD757D">
        <w:rPr>
          <w:rFonts w:ascii="Times New Roman" w:hAnsi="Times New Roman"/>
          <w:sz w:val="24"/>
          <w:szCs w:val="24"/>
        </w:rPr>
        <w:t>north o</w:t>
      </w:r>
      <w:r w:rsidR="00DF6CB2" w:rsidRPr="00AD757D">
        <w:rPr>
          <w:rFonts w:ascii="Times New Roman" w:hAnsi="Times New Roman"/>
          <w:sz w:val="24"/>
          <w:szCs w:val="24"/>
        </w:rPr>
        <w:t>f the</w:t>
      </w:r>
      <w:r w:rsidR="009C4A63" w:rsidRPr="00AD757D">
        <w:rPr>
          <w:rFonts w:ascii="Times New Roman" w:hAnsi="Times New Roman"/>
          <w:sz w:val="24"/>
          <w:szCs w:val="24"/>
        </w:rPr>
        <w:t xml:space="preserve"> Putah Creek corridor and its associated riparian </w:t>
      </w:r>
      <w:r w:rsidR="00DD7CD1" w:rsidRPr="00AD757D">
        <w:rPr>
          <w:rFonts w:ascii="Times New Roman" w:hAnsi="Times New Roman"/>
          <w:sz w:val="24"/>
          <w:szCs w:val="24"/>
        </w:rPr>
        <w:t>habitat and</w:t>
      </w:r>
      <w:r w:rsidR="009C4A63" w:rsidRPr="00AD757D">
        <w:rPr>
          <w:rFonts w:ascii="Times New Roman" w:hAnsi="Times New Roman"/>
          <w:sz w:val="24"/>
          <w:szCs w:val="24"/>
        </w:rPr>
        <w:t xml:space="preserve"> </w:t>
      </w:r>
      <w:r w:rsidR="0005403E" w:rsidRPr="00AD757D">
        <w:rPr>
          <w:rFonts w:ascii="Times New Roman" w:hAnsi="Times New Roman"/>
          <w:sz w:val="24"/>
          <w:szCs w:val="24"/>
        </w:rPr>
        <w:t>will</w:t>
      </w:r>
      <w:r w:rsidR="009C4A63" w:rsidRPr="00AD757D">
        <w:rPr>
          <w:rFonts w:ascii="Times New Roman" w:hAnsi="Times New Roman"/>
          <w:sz w:val="24"/>
          <w:szCs w:val="24"/>
        </w:rPr>
        <w:t xml:space="preserve"> not disturb these areas</w:t>
      </w:r>
      <w:r w:rsidRPr="00AD757D">
        <w:rPr>
          <w:rFonts w:ascii="Times New Roman" w:hAnsi="Times New Roman"/>
          <w:sz w:val="24"/>
          <w:szCs w:val="24"/>
        </w:rPr>
        <w:t>.</w:t>
      </w:r>
      <w:r w:rsidR="00DF6CB2" w:rsidRPr="00AD757D">
        <w:t xml:space="preserve"> </w:t>
      </w:r>
      <w:r w:rsidR="00DF6CB2" w:rsidRPr="00AD757D">
        <w:rPr>
          <w:rFonts w:ascii="Times New Roman" w:hAnsi="Times New Roman"/>
          <w:sz w:val="24"/>
          <w:szCs w:val="24"/>
        </w:rPr>
        <w:t>Therefore, no new or substantially more severe impacts will occur and no mitigation will be required.</w:t>
      </w:r>
    </w:p>
    <w:p w14:paraId="1190E640" w14:textId="13062852" w:rsidR="009C4A63" w:rsidRPr="00AD757D" w:rsidRDefault="009C4A63" w:rsidP="00BD4187">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potentially significant impact regarding removal of heritage or specimen trees, which </w:t>
      </w:r>
      <w:r w:rsidR="0005403E" w:rsidRPr="00AD757D">
        <w:rPr>
          <w:rFonts w:ascii="Times New Roman" w:hAnsi="Times New Roman"/>
          <w:sz w:val="24"/>
          <w:szCs w:val="24"/>
        </w:rPr>
        <w:t>will</w:t>
      </w:r>
      <w:r w:rsidRPr="00AD757D">
        <w:rPr>
          <w:rFonts w:ascii="Times New Roman" w:hAnsi="Times New Roman"/>
          <w:sz w:val="24"/>
          <w:szCs w:val="24"/>
        </w:rPr>
        <w:t xml:space="preserve"> be reduced through Mitigation Measure 3.5-11. As discussed in Section 4.5.5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BA7F1D" w:rsidRPr="00AD757D">
        <w:rPr>
          <w:rFonts w:ascii="Times New Roman" w:hAnsi="Times New Roman"/>
          <w:sz w:val="24"/>
          <w:szCs w:val="24"/>
        </w:rPr>
        <w:t xml:space="preserve">several small (e.g., less than 12 inches in diameter) valley oak trees are present adjacent to the vacant field within the project site. These trees do not qualify as “heritage” trees due to their small size; thus, the project will not result in removal of any “heritage” trees. However, it is possible that some of the trees planned for removal during project construction could be considered “specimen” trees. Mitigation Measure 3.5-11 (1 and 2) from the 2018 LRDP will be implemented as part of the project to identify “specimen” trees on the project site and to relocate or replace these trees if removal is necessary. </w:t>
      </w:r>
      <w:r w:rsidR="00BD4187" w:rsidRPr="00AD757D">
        <w:rPr>
          <w:rFonts w:ascii="Times New Roman" w:hAnsi="Times New Roman"/>
          <w:sz w:val="24"/>
          <w:szCs w:val="24"/>
        </w:rPr>
        <w:t>Therefore, no new or substantially more severe impacts will occur and no additional mitigation will be required</w:t>
      </w:r>
      <w:r w:rsidR="00154996" w:rsidRPr="00AD757D">
        <w:rPr>
          <w:rFonts w:ascii="Times New Roman" w:hAnsi="Times New Roman"/>
          <w:sz w:val="24"/>
          <w:szCs w:val="24"/>
        </w:rPr>
        <w:t>.</w:t>
      </w:r>
    </w:p>
    <w:p w14:paraId="7EDDCE3B" w14:textId="1ED1701D" w:rsidR="009C4A63" w:rsidRPr="00AD757D" w:rsidRDefault="009C4A63" w:rsidP="009C4A63">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regarding conflict with the provisions of an </w:t>
      </w:r>
      <w:r w:rsidR="0008646E" w:rsidRPr="00AD757D">
        <w:rPr>
          <w:rFonts w:ascii="Times New Roman" w:hAnsi="Times New Roman"/>
          <w:sz w:val="24"/>
          <w:szCs w:val="24"/>
        </w:rPr>
        <w:t>adopted</w:t>
      </w:r>
      <w:r w:rsidRPr="00AD757D">
        <w:rPr>
          <w:rFonts w:ascii="Times New Roman" w:hAnsi="Times New Roman"/>
          <w:sz w:val="24"/>
          <w:szCs w:val="24"/>
        </w:rPr>
        <w:t xml:space="preserve"> habitat conservation plan. As discussed in Section 4.5.5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the Project </w:t>
      </w:r>
      <w:r w:rsidR="0005403E" w:rsidRPr="00AD757D">
        <w:rPr>
          <w:rFonts w:ascii="Times New Roman" w:hAnsi="Times New Roman"/>
          <w:sz w:val="24"/>
          <w:szCs w:val="24"/>
        </w:rPr>
        <w:t>will</w:t>
      </w:r>
      <w:r w:rsidRPr="00AD757D">
        <w:rPr>
          <w:rFonts w:ascii="Times New Roman" w:hAnsi="Times New Roman"/>
          <w:sz w:val="24"/>
          <w:szCs w:val="24"/>
        </w:rPr>
        <w:t xml:space="preserve"> not conflict with the proposed Yolo Habitat Conservation Plan and Natural Community Conservation Plan.</w:t>
      </w:r>
      <w:r w:rsidR="00507D0F" w:rsidRPr="00AD757D">
        <w:t xml:space="preserve"> </w:t>
      </w:r>
      <w:r w:rsidR="00507D0F" w:rsidRPr="00AD757D">
        <w:rPr>
          <w:rFonts w:ascii="Times New Roman" w:hAnsi="Times New Roman"/>
          <w:sz w:val="24"/>
          <w:szCs w:val="24"/>
        </w:rPr>
        <w:t xml:space="preserve">No new or substantially more severe impacts </w:t>
      </w:r>
      <w:r w:rsidR="0005403E" w:rsidRPr="00AD757D">
        <w:rPr>
          <w:rFonts w:ascii="Times New Roman" w:hAnsi="Times New Roman"/>
          <w:sz w:val="24"/>
          <w:szCs w:val="24"/>
        </w:rPr>
        <w:t>will</w:t>
      </w:r>
      <w:r w:rsidR="00507D0F" w:rsidRPr="00AD757D">
        <w:rPr>
          <w:rFonts w:ascii="Times New Roman" w:hAnsi="Times New Roman"/>
          <w:sz w:val="24"/>
          <w:szCs w:val="24"/>
        </w:rPr>
        <w:t xml:space="preserve"> occur.</w:t>
      </w:r>
    </w:p>
    <w:p w14:paraId="1E3DBB5A" w14:textId="03B69EBC" w:rsidR="00B069DA" w:rsidRPr="00AD757D" w:rsidRDefault="00B069DA" w:rsidP="00B069DA">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incorporated herein by reference, the </w:t>
      </w:r>
      <w:r w:rsidR="00E32339" w:rsidRPr="00AD757D">
        <w:rPr>
          <w:rFonts w:ascii="Times New Roman" w:hAnsi="Times New Roman"/>
          <w:sz w:val="24"/>
          <w:szCs w:val="24"/>
        </w:rPr>
        <w:t xml:space="preserve">University </w:t>
      </w:r>
      <w:r w:rsidRPr="00AD757D">
        <w:rPr>
          <w:rFonts w:ascii="Times New Roman" w:hAnsi="Times New Roman"/>
          <w:sz w:val="24"/>
          <w:szCs w:val="24"/>
        </w:rPr>
        <w:t xml:space="preserve">finds that the Project will not result in any new, significant biological resource impacts that were not examined in the 2018 LRDP EIR, that biological resource impacts associated with implementation of the 2018 LRDP EIR </w:t>
      </w:r>
      <w:r w:rsidR="0005403E" w:rsidRPr="00AD757D">
        <w:rPr>
          <w:rFonts w:ascii="Times New Roman" w:hAnsi="Times New Roman"/>
          <w:sz w:val="24"/>
          <w:szCs w:val="24"/>
        </w:rPr>
        <w:t>will</w:t>
      </w:r>
      <w:r w:rsidRPr="00AD757D">
        <w:rPr>
          <w:rFonts w:ascii="Times New Roman" w:hAnsi="Times New Roman"/>
          <w:sz w:val="24"/>
          <w:szCs w:val="24"/>
        </w:rPr>
        <w:t xml:space="preserve"> remain as identified in the 2018 LRDP EIR, that the standards for preparation of an addendum under CEQA are met for the Project, and that none of the circumstances that would require preparation of a subsequent or supplemental EIR under CEQA exists.</w:t>
      </w:r>
    </w:p>
    <w:p w14:paraId="4149205F" w14:textId="77777777" w:rsidR="00737B5D" w:rsidRPr="00AD757D" w:rsidRDefault="00737B5D" w:rsidP="00AF6771">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Energy</w:t>
      </w:r>
    </w:p>
    <w:p w14:paraId="2D6BAA97" w14:textId="04CAC835" w:rsidR="00737B5D" w:rsidRPr="00AD757D" w:rsidRDefault="00737B5D" w:rsidP="004B6ACF">
      <w:pPr>
        <w:autoSpaceDE w:val="0"/>
        <w:autoSpaceDN w:val="0"/>
        <w:adjustRightInd w:val="0"/>
        <w:spacing w:after="240"/>
        <w:jc w:val="both"/>
        <w:rPr>
          <w:rFonts w:ascii="Times New Roman" w:hAnsi="Times New Roman"/>
          <w:spacing w:val="2"/>
          <w:sz w:val="24"/>
          <w:szCs w:val="24"/>
        </w:rPr>
      </w:pPr>
      <w:r w:rsidRPr="00AD757D">
        <w:rPr>
          <w:rFonts w:ascii="Times New Roman" w:hAnsi="Times New Roman"/>
          <w:spacing w:val="2"/>
          <w:sz w:val="24"/>
          <w:szCs w:val="24"/>
        </w:rPr>
        <w:t xml:space="preserve">The 2018 LRDP EIR determined that implementation of the 2018 LRDP </w:t>
      </w:r>
      <w:r w:rsidR="0005403E" w:rsidRPr="00AD757D">
        <w:rPr>
          <w:rFonts w:ascii="Times New Roman" w:hAnsi="Times New Roman"/>
          <w:spacing w:val="2"/>
          <w:sz w:val="24"/>
          <w:szCs w:val="24"/>
        </w:rPr>
        <w:t>will</w:t>
      </w:r>
      <w:r w:rsidRPr="00AD757D">
        <w:rPr>
          <w:rFonts w:ascii="Times New Roman" w:hAnsi="Times New Roman"/>
          <w:spacing w:val="2"/>
          <w:sz w:val="24"/>
          <w:szCs w:val="24"/>
        </w:rPr>
        <w:t xml:space="preserve"> result in a less-than-significant impact regarding energy. As discussed in Section 4.5.6 of </w:t>
      </w:r>
      <w:r w:rsidR="003F05BE" w:rsidRPr="00AD757D">
        <w:rPr>
          <w:rFonts w:ascii="Times New Roman" w:hAnsi="Times New Roman"/>
          <w:spacing w:val="2"/>
          <w:sz w:val="24"/>
          <w:szCs w:val="24"/>
        </w:rPr>
        <w:t xml:space="preserve">Addendum </w:t>
      </w:r>
      <w:r w:rsidR="0053488A" w:rsidRPr="00AD757D">
        <w:rPr>
          <w:rFonts w:ascii="Times New Roman" w:hAnsi="Times New Roman"/>
          <w:spacing w:val="2"/>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pacing w:val="2"/>
          <w:sz w:val="24"/>
          <w:szCs w:val="24"/>
        </w:rPr>
        <w:t>2019</w:t>
      </w:r>
      <w:r w:rsidRPr="00AD757D">
        <w:rPr>
          <w:rFonts w:ascii="Times New Roman" w:hAnsi="Times New Roman"/>
          <w:spacing w:val="2"/>
          <w:sz w:val="24"/>
          <w:szCs w:val="24"/>
        </w:rPr>
        <w:t xml:space="preserve">, </w:t>
      </w:r>
      <w:r w:rsidR="00BA7F1D" w:rsidRPr="00AD757D">
        <w:rPr>
          <w:rFonts w:ascii="Times New Roman" w:hAnsi="Times New Roman"/>
          <w:spacing w:val="2"/>
          <w:sz w:val="24"/>
          <w:szCs w:val="24"/>
        </w:rPr>
        <w:t xml:space="preserve">the one-time energy expenditure required to construct the Project </w:t>
      </w:r>
      <w:r w:rsidR="00FC7FDC" w:rsidRPr="00AD757D">
        <w:rPr>
          <w:rFonts w:ascii="Times New Roman" w:hAnsi="Times New Roman"/>
          <w:spacing w:val="2"/>
          <w:sz w:val="24"/>
          <w:szCs w:val="24"/>
        </w:rPr>
        <w:t>will</w:t>
      </w:r>
      <w:r w:rsidR="00BA7F1D" w:rsidRPr="00AD757D">
        <w:rPr>
          <w:rFonts w:ascii="Times New Roman" w:hAnsi="Times New Roman"/>
          <w:spacing w:val="2"/>
          <w:sz w:val="24"/>
          <w:szCs w:val="24"/>
        </w:rPr>
        <w:t xml:space="preserve"> be nonrecoverable.</w:t>
      </w:r>
      <w:r w:rsidR="00BA7F1D" w:rsidRPr="00AD757D">
        <w:t xml:space="preserve"> </w:t>
      </w:r>
      <w:r w:rsidR="00BA7F1D" w:rsidRPr="00AD757D">
        <w:rPr>
          <w:rFonts w:ascii="Times New Roman" w:hAnsi="Times New Roman"/>
          <w:spacing w:val="2"/>
          <w:sz w:val="24"/>
          <w:szCs w:val="24"/>
        </w:rPr>
        <w:t xml:space="preserve">Idling of onsite equipment during construction </w:t>
      </w:r>
      <w:r w:rsidR="00FC7FDC" w:rsidRPr="00AD757D">
        <w:rPr>
          <w:rFonts w:ascii="Times New Roman" w:hAnsi="Times New Roman"/>
          <w:spacing w:val="2"/>
          <w:sz w:val="24"/>
          <w:szCs w:val="24"/>
        </w:rPr>
        <w:t>will</w:t>
      </w:r>
      <w:r w:rsidR="00BA7F1D" w:rsidRPr="00AD757D">
        <w:rPr>
          <w:rFonts w:ascii="Times New Roman" w:hAnsi="Times New Roman"/>
          <w:spacing w:val="2"/>
          <w:sz w:val="24"/>
          <w:szCs w:val="24"/>
        </w:rPr>
        <w:t xml:space="preserve"> be limited to no more than five minutes in accordance with YSAQMD requirements. Further, onsite construction equipment may include alternatively-fueled vehicles where feasible, and the selected construction contractors </w:t>
      </w:r>
      <w:r w:rsidR="00FC7FDC" w:rsidRPr="00AD757D">
        <w:rPr>
          <w:rFonts w:ascii="Times New Roman" w:hAnsi="Times New Roman"/>
          <w:spacing w:val="2"/>
          <w:sz w:val="24"/>
          <w:szCs w:val="24"/>
        </w:rPr>
        <w:t>will</w:t>
      </w:r>
      <w:r w:rsidR="00BA7F1D" w:rsidRPr="00AD757D">
        <w:rPr>
          <w:rFonts w:ascii="Times New Roman" w:hAnsi="Times New Roman"/>
          <w:spacing w:val="2"/>
          <w:sz w:val="24"/>
          <w:szCs w:val="24"/>
        </w:rPr>
        <w:t xml:space="preserve"> use the best available engineering techniques, construction and design practices, </w:t>
      </w:r>
      <w:r w:rsidR="00BA7F1D" w:rsidRPr="00AD757D">
        <w:rPr>
          <w:rFonts w:ascii="Times New Roman" w:hAnsi="Times New Roman"/>
          <w:spacing w:val="2"/>
          <w:sz w:val="24"/>
          <w:szCs w:val="24"/>
        </w:rPr>
        <w:lastRenderedPageBreak/>
        <w:t xml:space="preserve">and equipment operating procedures. </w:t>
      </w:r>
      <w:r w:rsidR="004B6ACF" w:rsidRPr="00AD757D">
        <w:rPr>
          <w:rFonts w:ascii="Times New Roman" w:hAnsi="Times New Roman"/>
          <w:spacing w:val="2"/>
          <w:sz w:val="24"/>
          <w:szCs w:val="24"/>
        </w:rPr>
        <w:t xml:space="preserve">During operation, the proposed cooling and heating upgrades </w:t>
      </w:r>
      <w:r w:rsidR="00FC7FDC" w:rsidRPr="00AD757D">
        <w:rPr>
          <w:rFonts w:ascii="Times New Roman" w:hAnsi="Times New Roman"/>
          <w:spacing w:val="2"/>
          <w:sz w:val="24"/>
          <w:szCs w:val="24"/>
        </w:rPr>
        <w:t>will</w:t>
      </w:r>
      <w:r w:rsidR="004B6ACF" w:rsidRPr="00AD757D">
        <w:rPr>
          <w:rFonts w:ascii="Times New Roman" w:hAnsi="Times New Roman"/>
          <w:spacing w:val="2"/>
          <w:sz w:val="24"/>
          <w:szCs w:val="24"/>
        </w:rPr>
        <w:t xml:space="preserve"> result in more efficient energy use throughout the CNPRC campus and the project </w:t>
      </w:r>
      <w:r w:rsidR="00FC7FDC" w:rsidRPr="00AD757D">
        <w:rPr>
          <w:rFonts w:ascii="Times New Roman" w:hAnsi="Times New Roman"/>
          <w:spacing w:val="2"/>
          <w:sz w:val="24"/>
          <w:szCs w:val="24"/>
        </w:rPr>
        <w:t>will</w:t>
      </w:r>
      <w:r w:rsidR="004B6ACF" w:rsidRPr="00AD757D">
        <w:rPr>
          <w:rFonts w:ascii="Times New Roman" w:hAnsi="Times New Roman"/>
          <w:spacing w:val="2"/>
          <w:sz w:val="24"/>
          <w:szCs w:val="24"/>
        </w:rPr>
        <w:t xml:space="preserve"> not generate additional vehicle trips. The proposed Project </w:t>
      </w:r>
      <w:r w:rsidR="00FC7FDC" w:rsidRPr="00AD757D">
        <w:rPr>
          <w:rFonts w:ascii="Times New Roman" w:hAnsi="Times New Roman"/>
          <w:spacing w:val="2"/>
          <w:sz w:val="24"/>
          <w:szCs w:val="24"/>
        </w:rPr>
        <w:t>will</w:t>
      </w:r>
      <w:r w:rsidR="004B6ACF" w:rsidRPr="00AD757D">
        <w:rPr>
          <w:rFonts w:ascii="Times New Roman" w:hAnsi="Times New Roman"/>
          <w:spacing w:val="2"/>
          <w:sz w:val="24"/>
          <w:szCs w:val="24"/>
        </w:rPr>
        <w:t xml:space="preserve"> comply with the UC Policy on Sustainable Practices by moving to</w:t>
      </w:r>
      <w:r w:rsidR="00A1207D" w:rsidRPr="00AD757D">
        <w:rPr>
          <w:rFonts w:ascii="Times New Roman" w:hAnsi="Times New Roman"/>
          <w:spacing w:val="2"/>
          <w:sz w:val="24"/>
          <w:szCs w:val="24"/>
        </w:rPr>
        <w:t>ward</w:t>
      </w:r>
      <w:r w:rsidR="004B6ACF" w:rsidRPr="00AD757D">
        <w:rPr>
          <w:rFonts w:ascii="Times New Roman" w:hAnsi="Times New Roman"/>
          <w:spacing w:val="2"/>
          <w:sz w:val="24"/>
          <w:szCs w:val="24"/>
        </w:rPr>
        <w:t xml:space="preserve"> full electrification of the CNPRC.</w:t>
      </w:r>
      <w:r w:rsidR="00F9093E" w:rsidRPr="00AD757D">
        <w:rPr>
          <w:rFonts w:ascii="Times New Roman" w:hAnsi="Times New Roman"/>
          <w:spacing w:val="2"/>
          <w:sz w:val="24"/>
          <w:szCs w:val="24"/>
        </w:rPr>
        <w:t xml:space="preserve"> The Project-related energy use </w:t>
      </w:r>
      <w:r w:rsidR="00BD4187" w:rsidRPr="00AD757D">
        <w:rPr>
          <w:rFonts w:ascii="Times New Roman" w:hAnsi="Times New Roman"/>
          <w:spacing w:val="2"/>
          <w:sz w:val="24"/>
          <w:szCs w:val="24"/>
        </w:rPr>
        <w:t xml:space="preserve">will </w:t>
      </w:r>
      <w:r w:rsidR="00F9093E" w:rsidRPr="00AD757D">
        <w:rPr>
          <w:rFonts w:ascii="Times New Roman" w:hAnsi="Times New Roman"/>
          <w:spacing w:val="2"/>
          <w:sz w:val="24"/>
          <w:szCs w:val="24"/>
        </w:rPr>
        <w:t xml:space="preserve">not be considered inefficient, wasteful, or unnecessary. </w:t>
      </w:r>
      <w:r w:rsidR="00507D0F" w:rsidRPr="00AD757D">
        <w:rPr>
          <w:rFonts w:ascii="Times New Roman" w:hAnsi="Times New Roman"/>
          <w:spacing w:val="2"/>
          <w:sz w:val="24"/>
          <w:szCs w:val="24"/>
        </w:rPr>
        <w:t xml:space="preserve">No new or substantially more severe impacts </w:t>
      </w:r>
      <w:r w:rsidR="0005403E" w:rsidRPr="00AD757D">
        <w:rPr>
          <w:rFonts w:ascii="Times New Roman" w:hAnsi="Times New Roman"/>
          <w:spacing w:val="2"/>
          <w:sz w:val="24"/>
          <w:szCs w:val="24"/>
        </w:rPr>
        <w:t>will</w:t>
      </w:r>
      <w:r w:rsidR="00507D0F" w:rsidRPr="00AD757D">
        <w:rPr>
          <w:rFonts w:ascii="Times New Roman" w:hAnsi="Times New Roman"/>
          <w:spacing w:val="2"/>
          <w:sz w:val="24"/>
          <w:szCs w:val="24"/>
        </w:rPr>
        <w:t xml:space="preserve"> occur and no mitigation </w:t>
      </w:r>
      <w:r w:rsidR="0005403E" w:rsidRPr="00AD757D">
        <w:rPr>
          <w:rFonts w:ascii="Times New Roman" w:hAnsi="Times New Roman"/>
          <w:spacing w:val="2"/>
          <w:sz w:val="24"/>
          <w:szCs w:val="24"/>
        </w:rPr>
        <w:t>will</w:t>
      </w:r>
      <w:r w:rsidR="00507D0F" w:rsidRPr="00AD757D">
        <w:rPr>
          <w:rFonts w:ascii="Times New Roman" w:hAnsi="Times New Roman"/>
          <w:spacing w:val="2"/>
          <w:sz w:val="24"/>
          <w:szCs w:val="24"/>
        </w:rPr>
        <w:t xml:space="preserve"> be required</w:t>
      </w:r>
      <w:r w:rsidR="00507D0F" w:rsidRPr="00AD757D">
        <w:rPr>
          <w:rFonts w:ascii="Times New Roman" w:hAnsi="Times New Roman"/>
          <w:sz w:val="24"/>
          <w:szCs w:val="24"/>
        </w:rPr>
        <w:t>.</w:t>
      </w:r>
    </w:p>
    <w:p w14:paraId="167C20AD" w14:textId="225143D8" w:rsidR="0005403E" w:rsidRPr="00AD757D" w:rsidRDefault="0005403E" w:rsidP="00737B5D">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incorporated herein by reference, the University finds that the Project will not result in any new, significant energy impacts that were not examined in the 2018 LRDP EIR, that energy impacts associated with implementation of the 2018 LRDP EIR will remain as identified in the 2018 LRDP EIR, that the standards for preparation of an addendum under CEQA are met for the Project, and that none of the circumstances that would require preparation of a subsequent or supplemental EIR under CEQA exists.</w:t>
      </w:r>
    </w:p>
    <w:p w14:paraId="32FE3AB4" w14:textId="7A2DE80A" w:rsidR="00AF6771" w:rsidRPr="00AD757D" w:rsidRDefault="00AF6771" w:rsidP="00AF6771">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Geology, Soils and Seismicity</w:t>
      </w:r>
    </w:p>
    <w:p w14:paraId="5E1EEB86" w14:textId="473032F0" w:rsidR="00737B5D" w:rsidRPr="00AD757D" w:rsidRDefault="00737B5D" w:rsidP="00F9093E">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less-than-significant impacts regarding the exposure of people or structures to </w:t>
      </w:r>
      <w:r w:rsidR="009F4DE7" w:rsidRPr="00AD757D">
        <w:rPr>
          <w:rFonts w:ascii="Times New Roman" w:hAnsi="Times New Roman"/>
          <w:sz w:val="24"/>
          <w:szCs w:val="24"/>
        </w:rPr>
        <w:t>geologic hazards such as seismic hazards, unstable soil, or expansive soil</w:t>
      </w:r>
      <w:r w:rsidRPr="00AD757D">
        <w:rPr>
          <w:rFonts w:ascii="Times New Roman" w:hAnsi="Times New Roman"/>
          <w:sz w:val="24"/>
          <w:szCs w:val="24"/>
        </w:rPr>
        <w:t xml:space="preserve">. </w:t>
      </w:r>
      <w:r w:rsidR="00D32694" w:rsidRPr="00AD757D">
        <w:rPr>
          <w:rFonts w:ascii="Times New Roman" w:hAnsi="Times New Roman"/>
          <w:sz w:val="24"/>
          <w:szCs w:val="24"/>
        </w:rPr>
        <w:t xml:space="preserve">This is because UC Davis is not directly in an Alquist-Priolo Earthquake Fault Zone or Seismic Hazard Zone, depth to groundwater is relatively deep, there </w:t>
      </w:r>
      <w:r w:rsidR="009F4DE7" w:rsidRPr="00AD757D">
        <w:rPr>
          <w:rFonts w:ascii="Times New Roman" w:hAnsi="Times New Roman"/>
          <w:sz w:val="24"/>
          <w:szCs w:val="24"/>
        </w:rPr>
        <w:t>no</w:t>
      </w:r>
      <w:r w:rsidR="00D32694" w:rsidRPr="00AD757D">
        <w:rPr>
          <w:rFonts w:ascii="Times New Roman" w:hAnsi="Times New Roman"/>
          <w:sz w:val="24"/>
          <w:szCs w:val="24"/>
        </w:rPr>
        <w:t xml:space="preserve"> significant slopes in the area, </w:t>
      </w:r>
      <w:r w:rsidR="009F4DE7" w:rsidRPr="00AD757D">
        <w:rPr>
          <w:rFonts w:ascii="Times New Roman" w:hAnsi="Times New Roman"/>
          <w:sz w:val="24"/>
          <w:szCs w:val="24"/>
        </w:rPr>
        <w:t xml:space="preserve">groundwater extractions from the are not expected to increase, </w:t>
      </w:r>
      <w:r w:rsidR="00D32694" w:rsidRPr="00AD757D">
        <w:rPr>
          <w:rFonts w:ascii="Times New Roman" w:hAnsi="Times New Roman"/>
          <w:sz w:val="24"/>
          <w:szCs w:val="24"/>
        </w:rPr>
        <w:t xml:space="preserve">and because requirements set forth in the California Building Code for seismic safety and structural design </w:t>
      </w:r>
      <w:r w:rsidR="0005403E" w:rsidRPr="00AD757D">
        <w:rPr>
          <w:rFonts w:ascii="Times New Roman" w:hAnsi="Times New Roman"/>
          <w:sz w:val="24"/>
          <w:szCs w:val="24"/>
        </w:rPr>
        <w:t>will</w:t>
      </w:r>
      <w:r w:rsidR="00D32694" w:rsidRPr="00AD757D">
        <w:rPr>
          <w:rFonts w:ascii="Times New Roman" w:hAnsi="Times New Roman"/>
          <w:sz w:val="24"/>
          <w:szCs w:val="24"/>
        </w:rPr>
        <w:t xml:space="preserve"> be followed. </w:t>
      </w:r>
      <w:r w:rsidRPr="00AD757D">
        <w:rPr>
          <w:rFonts w:ascii="Times New Roman" w:hAnsi="Times New Roman"/>
          <w:sz w:val="24"/>
          <w:szCs w:val="24"/>
        </w:rPr>
        <w:t>As discussed in Section 4.5.</w:t>
      </w:r>
      <w:r w:rsidR="00D32694" w:rsidRPr="00AD757D">
        <w:rPr>
          <w:rFonts w:ascii="Times New Roman" w:hAnsi="Times New Roman"/>
          <w:sz w:val="24"/>
          <w:szCs w:val="24"/>
        </w:rPr>
        <w:t>7</w:t>
      </w:r>
      <w:r w:rsidRPr="00AD757D">
        <w:rPr>
          <w:rFonts w:ascii="Times New Roman" w:hAnsi="Times New Roman"/>
          <w:sz w:val="24"/>
          <w:szCs w:val="24"/>
        </w:rPr>
        <w:t xml:space="preserve">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the Project</w:t>
      </w:r>
      <w:r w:rsidR="00201D1D" w:rsidRPr="00AD757D">
        <w:rPr>
          <w:rFonts w:ascii="Times New Roman" w:hAnsi="Times New Roman"/>
          <w:sz w:val="24"/>
          <w:szCs w:val="24"/>
        </w:rPr>
        <w:t xml:space="preserve"> is located within the campus and, </w:t>
      </w:r>
      <w:r w:rsidR="009D453E" w:rsidRPr="00AD757D">
        <w:rPr>
          <w:rFonts w:ascii="Times New Roman" w:hAnsi="Times New Roman"/>
          <w:sz w:val="24"/>
          <w:szCs w:val="24"/>
        </w:rPr>
        <w:t>will not exacerbate seismic hazards</w:t>
      </w:r>
      <w:r w:rsidR="00F9093E" w:rsidRPr="00AD757D">
        <w:rPr>
          <w:rFonts w:ascii="Times New Roman" w:hAnsi="Times New Roman"/>
          <w:sz w:val="24"/>
          <w:szCs w:val="24"/>
        </w:rPr>
        <w:t>.</w:t>
      </w:r>
      <w:r w:rsidR="009D453E" w:rsidRPr="00AD757D">
        <w:rPr>
          <w:rFonts w:ascii="Times New Roman" w:hAnsi="Times New Roman"/>
          <w:sz w:val="24"/>
          <w:szCs w:val="24"/>
        </w:rPr>
        <w:t xml:space="preserve"> </w:t>
      </w:r>
      <w:r w:rsidR="00F9093E" w:rsidRPr="00AD757D">
        <w:rPr>
          <w:rFonts w:ascii="Times New Roman" w:hAnsi="Times New Roman"/>
          <w:sz w:val="24"/>
          <w:szCs w:val="24"/>
        </w:rPr>
        <w:t xml:space="preserve">Although the Project </w:t>
      </w:r>
      <w:r w:rsidR="00BD4187" w:rsidRPr="00AD757D">
        <w:rPr>
          <w:rFonts w:ascii="Times New Roman" w:hAnsi="Times New Roman"/>
          <w:sz w:val="24"/>
          <w:szCs w:val="24"/>
        </w:rPr>
        <w:t xml:space="preserve">will </w:t>
      </w:r>
      <w:r w:rsidR="00F9093E" w:rsidRPr="00AD757D">
        <w:rPr>
          <w:rFonts w:ascii="Times New Roman" w:hAnsi="Times New Roman"/>
          <w:sz w:val="24"/>
          <w:szCs w:val="24"/>
        </w:rPr>
        <w:t>expose a new structure to risks associated with damage from earthquakes, the</w:t>
      </w:r>
      <w:r w:rsidR="004B6ACF" w:rsidRPr="00AD757D">
        <w:rPr>
          <w:rFonts w:ascii="Times New Roman" w:hAnsi="Times New Roman"/>
          <w:sz w:val="24"/>
          <w:szCs w:val="24"/>
        </w:rPr>
        <w:t xml:space="preserve"> project </w:t>
      </w:r>
      <w:r w:rsidR="00FC7FDC" w:rsidRPr="00AD757D">
        <w:rPr>
          <w:rFonts w:ascii="Times New Roman" w:hAnsi="Times New Roman"/>
          <w:sz w:val="24"/>
          <w:szCs w:val="24"/>
        </w:rPr>
        <w:t>will</w:t>
      </w:r>
      <w:r w:rsidR="004B6ACF" w:rsidRPr="00AD757D">
        <w:rPr>
          <w:rFonts w:ascii="Times New Roman" w:hAnsi="Times New Roman"/>
          <w:sz w:val="24"/>
          <w:szCs w:val="24"/>
        </w:rPr>
        <w:t xml:space="preserve"> not increase the population exposed to risks associated with damage from earthquakes and the</w:t>
      </w:r>
      <w:r w:rsidR="00F9093E" w:rsidRPr="00AD757D">
        <w:rPr>
          <w:rFonts w:ascii="Times New Roman" w:hAnsi="Times New Roman"/>
          <w:sz w:val="24"/>
          <w:szCs w:val="24"/>
        </w:rPr>
        <w:t xml:space="preserve"> campus minimizes these seismically-induced risks through several measures, including adherence to the California Building Code (CBC), University of California Seismic Safety Policy, and through the development of department-level emergency response plans consistent with the campus Emergency Operations Plan. Therefore, no new or substantially more severe impacts </w:t>
      </w:r>
      <w:r w:rsidR="00BD4187" w:rsidRPr="00AD757D">
        <w:rPr>
          <w:rFonts w:ascii="Times New Roman" w:hAnsi="Times New Roman"/>
          <w:sz w:val="24"/>
          <w:szCs w:val="24"/>
        </w:rPr>
        <w:t xml:space="preserve">will </w:t>
      </w:r>
      <w:r w:rsidR="00F9093E" w:rsidRPr="00AD757D">
        <w:rPr>
          <w:rFonts w:ascii="Times New Roman" w:hAnsi="Times New Roman"/>
          <w:sz w:val="24"/>
          <w:szCs w:val="24"/>
        </w:rPr>
        <w:t xml:space="preserve">occur and no mitigation </w:t>
      </w:r>
      <w:r w:rsidR="00BD4187" w:rsidRPr="00AD757D">
        <w:rPr>
          <w:rFonts w:ascii="Times New Roman" w:hAnsi="Times New Roman"/>
          <w:sz w:val="24"/>
          <w:szCs w:val="24"/>
        </w:rPr>
        <w:t xml:space="preserve">will </w:t>
      </w:r>
      <w:r w:rsidR="00F9093E" w:rsidRPr="00AD757D">
        <w:rPr>
          <w:rFonts w:ascii="Times New Roman" w:hAnsi="Times New Roman"/>
          <w:sz w:val="24"/>
          <w:szCs w:val="24"/>
        </w:rPr>
        <w:t>be required</w:t>
      </w:r>
      <w:r w:rsidR="00577569" w:rsidRPr="00AD757D">
        <w:rPr>
          <w:rFonts w:ascii="Times New Roman" w:hAnsi="Times New Roman"/>
          <w:sz w:val="24"/>
          <w:szCs w:val="24"/>
        </w:rPr>
        <w:t>.</w:t>
      </w:r>
    </w:p>
    <w:p w14:paraId="633E4F3E" w14:textId="629A118D" w:rsidR="00D32694" w:rsidRPr="00AD757D" w:rsidRDefault="00D32694"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potentially significant impact </w:t>
      </w:r>
      <w:r w:rsidR="009F4DE7" w:rsidRPr="00AD757D">
        <w:rPr>
          <w:rFonts w:ascii="Times New Roman" w:hAnsi="Times New Roman"/>
          <w:sz w:val="24"/>
          <w:szCs w:val="24"/>
        </w:rPr>
        <w:t>regarding soil erosion due to new or changed stor</w:t>
      </w:r>
      <w:r w:rsidR="00783F1E" w:rsidRPr="00AD757D">
        <w:rPr>
          <w:rFonts w:ascii="Times New Roman" w:hAnsi="Times New Roman"/>
          <w:sz w:val="24"/>
          <w:szCs w:val="24"/>
        </w:rPr>
        <w:t>m</w:t>
      </w:r>
      <w:r w:rsidR="009F4DE7" w:rsidRPr="00AD757D">
        <w:rPr>
          <w:rFonts w:ascii="Times New Roman" w:hAnsi="Times New Roman"/>
          <w:sz w:val="24"/>
          <w:szCs w:val="24"/>
        </w:rPr>
        <w:t>water infrastructure</w:t>
      </w:r>
      <w:r w:rsidRPr="00AD757D">
        <w:rPr>
          <w:rFonts w:ascii="Times New Roman" w:hAnsi="Times New Roman"/>
          <w:sz w:val="24"/>
          <w:szCs w:val="24"/>
        </w:rPr>
        <w:t xml:space="preserve">, which </w:t>
      </w:r>
      <w:r w:rsidR="0005403E" w:rsidRPr="00AD757D">
        <w:rPr>
          <w:rFonts w:ascii="Times New Roman" w:hAnsi="Times New Roman"/>
          <w:sz w:val="24"/>
          <w:szCs w:val="24"/>
        </w:rPr>
        <w:t>will</w:t>
      </w:r>
      <w:r w:rsidRPr="00AD757D">
        <w:rPr>
          <w:rFonts w:ascii="Times New Roman" w:hAnsi="Times New Roman"/>
          <w:sz w:val="24"/>
          <w:szCs w:val="24"/>
        </w:rPr>
        <w:t xml:space="preserve"> be reduced through Mitigation Measure 3.</w:t>
      </w:r>
      <w:r w:rsidR="009F4DE7" w:rsidRPr="00AD757D">
        <w:rPr>
          <w:rFonts w:ascii="Times New Roman" w:hAnsi="Times New Roman"/>
          <w:sz w:val="24"/>
          <w:szCs w:val="24"/>
        </w:rPr>
        <w:t>7-4</w:t>
      </w:r>
      <w:r w:rsidRPr="00AD757D">
        <w:rPr>
          <w:rFonts w:ascii="Times New Roman" w:hAnsi="Times New Roman"/>
          <w:sz w:val="24"/>
          <w:szCs w:val="24"/>
        </w:rPr>
        <w:t>. As discussed in Section 4.5.</w:t>
      </w:r>
      <w:r w:rsidR="009F4DE7" w:rsidRPr="00AD757D">
        <w:rPr>
          <w:rFonts w:ascii="Times New Roman" w:hAnsi="Times New Roman"/>
          <w:sz w:val="24"/>
          <w:szCs w:val="24"/>
        </w:rPr>
        <w:t>7</w:t>
      </w:r>
      <w:r w:rsidRPr="00AD757D">
        <w:rPr>
          <w:rFonts w:ascii="Times New Roman" w:hAnsi="Times New Roman"/>
          <w:sz w:val="24"/>
          <w:szCs w:val="24"/>
        </w:rPr>
        <w:t xml:space="preserve">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w:t>
      </w:r>
      <w:r w:rsidR="009F4DE7" w:rsidRPr="00AD757D">
        <w:t xml:space="preserve"> </w:t>
      </w:r>
      <w:r w:rsidR="009D453E" w:rsidRPr="00AD757D">
        <w:rPr>
          <w:rFonts w:ascii="Times New Roman" w:hAnsi="Times New Roman"/>
          <w:sz w:val="24"/>
          <w:szCs w:val="24"/>
        </w:rPr>
        <w:t xml:space="preserve">consistent with the 2018 LRDP, the Project will comply with </w:t>
      </w:r>
      <w:r w:rsidR="000A1907" w:rsidRPr="00AD757D">
        <w:rPr>
          <w:rFonts w:ascii="Times New Roman" w:hAnsi="Times New Roman"/>
          <w:sz w:val="24"/>
          <w:szCs w:val="24"/>
        </w:rPr>
        <w:t>California Building Code</w:t>
      </w:r>
      <w:r w:rsidR="000D687C" w:rsidRPr="00AD757D">
        <w:rPr>
          <w:rFonts w:ascii="Times New Roman" w:hAnsi="Times New Roman"/>
          <w:sz w:val="24"/>
          <w:szCs w:val="24"/>
        </w:rPr>
        <w:t xml:space="preserve"> </w:t>
      </w:r>
      <w:r w:rsidR="00567E1D" w:rsidRPr="00AD757D">
        <w:rPr>
          <w:rFonts w:ascii="Times New Roman" w:hAnsi="Times New Roman"/>
          <w:sz w:val="24"/>
          <w:szCs w:val="24"/>
        </w:rPr>
        <w:t>standards for soil compaction, sediment control during construction, and revegetation following construction. In addition, the UC Davis campus, including the Project, is regulated under the</w:t>
      </w:r>
      <w:r w:rsidR="009D453E" w:rsidRPr="00AD757D">
        <w:rPr>
          <w:rFonts w:ascii="Times New Roman" w:hAnsi="Times New Roman"/>
          <w:sz w:val="24"/>
          <w:szCs w:val="24"/>
        </w:rPr>
        <w:t xml:space="preserve"> National Pollutant Discharge Elimination System (NPDES) General Permit for Storm Water Discharges from Small Municipal Separate Storm Sewer Systems (Phase II Small MS4 Permit), which require soil erosion control measures. </w:t>
      </w:r>
      <w:r w:rsidR="00567E1D" w:rsidRPr="00AD757D">
        <w:rPr>
          <w:rFonts w:ascii="Times New Roman" w:hAnsi="Times New Roman"/>
          <w:sz w:val="24"/>
          <w:szCs w:val="24"/>
        </w:rPr>
        <w:t xml:space="preserve">To ensure specific measures for construction site runoff control are enforced, UC Davis has prepared a Design and Construction Management guide, containing campus standards for stormwater pollution prevention and erosion control. </w:t>
      </w:r>
      <w:r w:rsidR="009D453E" w:rsidRPr="00AD757D">
        <w:rPr>
          <w:rFonts w:ascii="Times New Roman" w:hAnsi="Times New Roman"/>
          <w:sz w:val="24"/>
          <w:szCs w:val="24"/>
        </w:rPr>
        <w:t xml:space="preserve">As described in 2018 LRDP EIR Impact 3.7-3, the regulatory environment for building construction and stormwater control provides adequate protection against soil erosion during and </w:t>
      </w:r>
      <w:r w:rsidR="009D453E" w:rsidRPr="00AD757D">
        <w:rPr>
          <w:rFonts w:ascii="Times New Roman" w:hAnsi="Times New Roman"/>
          <w:sz w:val="24"/>
          <w:szCs w:val="24"/>
        </w:rPr>
        <w:lastRenderedPageBreak/>
        <w:t>as a result of construction.</w:t>
      </w:r>
      <w:r w:rsidR="009C4865" w:rsidRPr="00AD757D">
        <w:rPr>
          <w:rFonts w:ascii="Times New Roman" w:hAnsi="Times New Roman"/>
          <w:sz w:val="24"/>
          <w:szCs w:val="24"/>
        </w:rPr>
        <w:t xml:space="preserve"> </w:t>
      </w:r>
      <w:r w:rsidRPr="00AD757D">
        <w:rPr>
          <w:rFonts w:ascii="Times New Roman" w:hAnsi="Times New Roman"/>
          <w:sz w:val="24"/>
          <w:szCs w:val="24"/>
        </w:rPr>
        <w:t xml:space="preserve">No new or substantially more severe impacts </w:t>
      </w:r>
      <w:r w:rsidR="0005403E" w:rsidRPr="00AD757D">
        <w:rPr>
          <w:rFonts w:ascii="Times New Roman" w:hAnsi="Times New Roman"/>
          <w:sz w:val="24"/>
          <w:szCs w:val="24"/>
        </w:rPr>
        <w:t>will</w:t>
      </w:r>
      <w:r w:rsidRPr="00AD757D">
        <w:rPr>
          <w:rFonts w:ascii="Times New Roman" w:hAnsi="Times New Roman"/>
          <w:sz w:val="24"/>
          <w:szCs w:val="24"/>
        </w:rPr>
        <w:t xml:space="preserve"> occur and no mitigation is necessary to reduce the Project’s contribution to these impacts.</w:t>
      </w:r>
    </w:p>
    <w:p w14:paraId="6872D603" w14:textId="134F568F" w:rsidR="00BC2B44" w:rsidRPr="00AD757D" w:rsidRDefault="00BC2B44" w:rsidP="00BC2B4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regarding septic tanks. As discussed in Section 4.5.6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no septic tanks or alternative wastewater disposal systems are included in the Project.</w:t>
      </w:r>
      <w:r w:rsidR="006D4F81" w:rsidRPr="00AD757D">
        <w:rPr>
          <w:rFonts w:ascii="Times New Roman" w:hAnsi="Times New Roman"/>
          <w:sz w:val="24"/>
          <w:szCs w:val="24"/>
        </w:rPr>
        <w:t xml:space="preserve"> </w:t>
      </w:r>
      <w:r w:rsidR="00577569" w:rsidRPr="00AD757D">
        <w:rPr>
          <w:rFonts w:ascii="Times New Roman" w:hAnsi="Times New Roman"/>
          <w:sz w:val="24"/>
          <w:szCs w:val="24"/>
        </w:rPr>
        <w:t xml:space="preserve">No new or substantially more severe impacts </w:t>
      </w:r>
      <w:r w:rsidR="0005403E" w:rsidRPr="00AD757D">
        <w:rPr>
          <w:rFonts w:ascii="Times New Roman" w:hAnsi="Times New Roman"/>
          <w:sz w:val="24"/>
          <w:szCs w:val="24"/>
        </w:rPr>
        <w:t>will</w:t>
      </w:r>
      <w:r w:rsidR="00577569"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00577569" w:rsidRPr="00AD757D">
        <w:rPr>
          <w:rFonts w:ascii="Times New Roman" w:hAnsi="Times New Roman"/>
          <w:sz w:val="24"/>
          <w:szCs w:val="24"/>
        </w:rPr>
        <w:t xml:space="preserve"> be required.</w:t>
      </w:r>
    </w:p>
    <w:p w14:paraId="18891ECA" w14:textId="3A68DC44" w:rsidR="00BC2B44" w:rsidRPr="00AD757D" w:rsidRDefault="00BC2B44"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not impact paleontological resources. As discussed in Section 4.5.7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E35702" w:rsidRPr="00AD757D">
        <w:rPr>
          <w:rFonts w:ascii="Times New Roman" w:hAnsi="Times New Roman"/>
          <w:sz w:val="24"/>
          <w:szCs w:val="24"/>
        </w:rPr>
        <w:t xml:space="preserve">UC Davis campus, including the </w:t>
      </w:r>
      <w:r w:rsidR="00566133" w:rsidRPr="00AD757D">
        <w:rPr>
          <w:rFonts w:ascii="Times New Roman" w:hAnsi="Times New Roman"/>
          <w:sz w:val="24"/>
          <w:szCs w:val="24"/>
        </w:rPr>
        <w:t>project site</w:t>
      </w:r>
      <w:r w:rsidR="00E35702" w:rsidRPr="00AD757D">
        <w:rPr>
          <w:rFonts w:ascii="Times New Roman" w:hAnsi="Times New Roman"/>
          <w:sz w:val="24"/>
          <w:szCs w:val="24"/>
        </w:rPr>
        <w:t xml:space="preserve">, </w:t>
      </w:r>
      <w:r w:rsidRPr="00AD757D">
        <w:rPr>
          <w:rFonts w:ascii="Times New Roman" w:hAnsi="Times New Roman"/>
          <w:sz w:val="24"/>
          <w:szCs w:val="24"/>
        </w:rPr>
        <w:t>is within an area with no notable bedrock outcroppings and soils with low likelihood of producing fossils.</w:t>
      </w:r>
    </w:p>
    <w:p w14:paraId="5F6EDBDC" w14:textId="14593FC7" w:rsidR="00AF6771" w:rsidRPr="00AD757D" w:rsidRDefault="00BC2B44"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incorporated herein by reference, the </w:t>
      </w:r>
      <w:r w:rsidR="00E32339" w:rsidRPr="00AD757D">
        <w:rPr>
          <w:rFonts w:ascii="Times New Roman" w:hAnsi="Times New Roman"/>
          <w:sz w:val="24"/>
          <w:szCs w:val="24"/>
        </w:rPr>
        <w:t xml:space="preserve">University </w:t>
      </w:r>
      <w:r w:rsidRPr="00AD757D">
        <w:rPr>
          <w:rFonts w:ascii="Times New Roman" w:hAnsi="Times New Roman"/>
          <w:sz w:val="24"/>
          <w:szCs w:val="24"/>
        </w:rPr>
        <w:t xml:space="preserve">finds that the Project will not result in any new, significant geology or soils impacts that were not examined in the 2018 LRDP EIR, that geology and soils impacts associated with implementation of the 2018 LRDP EIR </w:t>
      </w:r>
      <w:r w:rsidR="0005403E" w:rsidRPr="00AD757D">
        <w:rPr>
          <w:rFonts w:ascii="Times New Roman" w:hAnsi="Times New Roman"/>
          <w:sz w:val="24"/>
          <w:szCs w:val="24"/>
        </w:rPr>
        <w:t>will</w:t>
      </w:r>
      <w:r w:rsidRPr="00AD757D">
        <w:rPr>
          <w:rFonts w:ascii="Times New Roman" w:hAnsi="Times New Roman"/>
          <w:sz w:val="24"/>
          <w:szCs w:val="24"/>
        </w:rPr>
        <w:t xml:space="preserve"> remain as identified in the 2018 LRDP EIR, that the standards for preparation of an addendum under CEQA are met for the Project, and that none of the circumstances that would require preparation of a subsequent or supplemental EIR under CEQA exists</w:t>
      </w:r>
      <w:r w:rsidR="00AF6771" w:rsidRPr="00AD757D">
        <w:rPr>
          <w:rFonts w:ascii="Times New Roman" w:hAnsi="Times New Roman"/>
          <w:sz w:val="24"/>
          <w:szCs w:val="24"/>
        </w:rPr>
        <w:t>.</w:t>
      </w:r>
    </w:p>
    <w:p w14:paraId="3AF574C4" w14:textId="77777777" w:rsidR="00AF6771" w:rsidRPr="00AD757D" w:rsidRDefault="00AF6771" w:rsidP="00AF6771">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Greenhouse Gas Emissions</w:t>
      </w:r>
    </w:p>
    <w:p w14:paraId="758D67FB" w14:textId="146EDAF3" w:rsidR="00BC2B44" w:rsidRPr="00AD757D" w:rsidRDefault="00BC2B44" w:rsidP="00BC2B4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regarding greenhouse gases (GHG). As discussed in Section 4.5.8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construction and operational GHG emissions </w:t>
      </w:r>
      <w:r w:rsidR="0005403E" w:rsidRPr="00AD757D">
        <w:rPr>
          <w:rFonts w:ascii="Times New Roman" w:hAnsi="Times New Roman"/>
          <w:sz w:val="24"/>
          <w:szCs w:val="24"/>
        </w:rPr>
        <w:t>will</w:t>
      </w:r>
      <w:r w:rsidR="00FA6D92" w:rsidRPr="00AD757D">
        <w:rPr>
          <w:rFonts w:ascii="Times New Roman" w:hAnsi="Times New Roman"/>
          <w:sz w:val="24"/>
          <w:szCs w:val="24"/>
        </w:rPr>
        <w:t xml:space="preserve"> be minor. The p</w:t>
      </w:r>
      <w:r w:rsidRPr="00AD757D">
        <w:rPr>
          <w:rFonts w:ascii="Times New Roman" w:hAnsi="Times New Roman"/>
          <w:sz w:val="24"/>
          <w:szCs w:val="24"/>
        </w:rPr>
        <w:t xml:space="preserve">roject </w:t>
      </w:r>
      <w:r w:rsidR="00FA6D92" w:rsidRPr="00AD757D">
        <w:rPr>
          <w:rFonts w:ascii="Times New Roman" w:hAnsi="Times New Roman"/>
          <w:sz w:val="24"/>
          <w:szCs w:val="24"/>
        </w:rPr>
        <w:t xml:space="preserve">disturbance </w:t>
      </w:r>
      <w:r w:rsidRPr="00AD757D">
        <w:rPr>
          <w:rFonts w:ascii="Times New Roman" w:hAnsi="Times New Roman"/>
          <w:sz w:val="24"/>
          <w:szCs w:val="24"/>
        </w:rPr>
        <w:t>footprint</w:t>
      </w:r>
      <w:r w:rsidR="00FA6D92" w:rsidRPr="00AD757D">
        <w:rPr>
          <w:rFonts w:ascii="Times New Roman" w:hAnsi="Times New Roman"/>
          <w:sz w:val="24"/>
          <w:szCs w:val="24"/>
        </w:rPr>
        <w:t xml:space="preserve"> is small and the construction period is short.</w:t>
      </w:r>
      <w:r w:rsidR="002D57E8" w:rsidRPr="00AD757D">
        <w:t xml:space="preserve"> </w:t>
      </w:r>
      <w:r w:rsidR="00AB3E67" w:rsidRPr="00AD757D">
        <w:rPr>
          <w:rFonts w:ascii="Times New Roman" w:hAnsi="Times New Roman"/>
          <w:sz w:val="24"/>
          <w:szCs w:val="24"/>
        </w:rPr>
        <w:t xml:space="preserve">Operational GHG emissions </w:t>
      </w:r>
      <w:r w:rsidR="00FC7FDC" w:rsidRPr="00AD757D">
        <w:rPr>
          <w:rFonts w:ascii="Times New Roman" w:hAnsi="Times New Roman"/>
          <w:sz w:val="24"/>
          <w:szCs w:val="24"/>
        </w:rPr>
        <w:t>will</w:t>
      </w:r>
      <w:r w:rsidR="00AB3E67" w:rsidRPr="00AD757D">
        <w:rPr>
          <w:rFonts w:ascii="Times New Roman" w:hAnsi="Times New Roman"/>
          <w:sz w:val="24"/>
          <w:szCs w:val="24"/>
        </w:rPr>
        <w:t xml:space="preserve"> result from electrical boilers and California special natural gas-fired boilers. However, the new cooling and heating equipment </w:t>
      </w:r>
      <w:r w:rsidR="00FC7FDC" w:rsidRPr="00AD757D">
        <w:rPr>
          <w:rFonts w:ascii="Times New Roman" w:hAnsi="Times New Roman"/>
          <w:sz w:val="24"/>
          <w:szCs w:val="24"/>
        </w:rPr>
        <w:t>will</w:t>
      </w:r>
      <w:r w:rsidR="00AB3E67" w:rsidRPr="00AD757D">
        <w:rPr>
          <w:rFonts w:ascii="Times New Roman" w:hAnsi="Times New Roman"/>
          <w:sz w:val="24"/>
          <w:szCs w:val="24"/>
        </w:rPr>
        <w:t xml:space="preserve"> be more energy efficient than those currently in use, and the proposed solar thermal system </w:t>
      </w:r>
      <w:r w:rsidR="00FC7FDC" w:rsidRPr="00AD757D">
        <w:rPr>
          <w:rFonts w:ascii="Times New Roman" w:hAnsi="Times New Roman"/>
          <w:sz w:val="24"/>
          <w:szCs w:val="24"/>
        </w:rPr>
        <w:t>will</w:t>
      </w:r>
      <w:r w:rsidR="00AB3E67" w:rsidRPr="00AD757D">
        <w:rPr>
          <w:rFonts w:ascii="Times New Roman" w:hAnsi="Times New Roman"/>
          <w:sz w:val="24"/>
          <w:szCs w:val="24"/>
        </w:rPr>
        <w:t xml:space="preserve"> increase renewable energy use and </w:t>
      </w:r>
      <w:r w:rsidR="00FC7FDC" w:rsidRPr="00AD757D">
        <w:rPr>
          <w:rFonts w:ascii="Times New Roman" w:hAnsi="Times New Roman"/>
          <w:sz w:val="24"/>
          <w:szCs w:val="24"/>
        </w:rPr>
        <w:t>will</w:t>
      </w:r>
      <w:r w:rsidR="00AB3E67" w:rsidRPr="00AD757D">
        <w:rPr>
          <w:rFonts w:ascii="Times New Roman" w:hAnsi="Times New Roman"/>
          <w:sz w:val="24"/>
          <w:szCs w:val="24"/>
        </w:rPr>
        <w:t xml:space="preserve"> reduce GHG emissions. In addition, the Project </w:t>
      </w:r>
      <w:r w:rsidR="00FC7FDC" w:rsidRPr="00AD757D">
        <w:rPr>
          <w:rFonts w:ascii="Times New Roman" w:hAnsi="Times New Roman"/>
          <w:sz w:val="24"/>
          <w:szCs w:val="24"/>
        </w:rPr>
        <w:t>will</w:t>
      </w:r>
      <w:r w:rsidR="00AB3E67" w:rsidRPr="00AD757D">
        <w:rPr>
          <w:rFonts w:ascii="Times New Roman" w:hAnsi="Times New Roman"/>
          <w:sz w:val="24"/>
          <w:szCs w:val="24"/>
        </w:rPr>
        <w:t xml:space="preserve"> not increase vehicle trips and, as a result, mobile GHG emissions </w:t>
      </w:r>
      <w:r w:rsidR="00FC7FDC" w:rsidRPr="00AD757D">
        <w:rPr>
          <w:rFonts w:ascii="Times New Roman" w:hAnsi="Times New Roman"/>
          <w:sz w:val="24"/>
          <w:szCs w:val="24"/>
        </w:rPr>
        <w:t>will</w:t>
      </w:r>
      <w:r w:rsidR="00AB3E67" w:rsidRPr="00AD757D">
        <w:rPr>
          <w:rFonts w:ascii="Times New Roman" w:hAnsi="Times New Roman"/>
          <w:sz w:val="24"/>
          <w:szCs w:val="24"/>
        </w:rPr>
        <w:t xml:space="preserve"> remain the same as existing conditions. No substantial long-term operational or mobile emissions of GHGs </w:t>
      </w:r>
      <w:r w:rsidR="00FC7FDC" w:rsidRPr="00AD757D">
        <w:rPr>
          <w:rFonts w:ascii="Times New Roman" w:hAnsi="Times New Roman"/>
          <w:sz w:val="24"/>
          <w:szCs w:val="24"/>
        </w:rPr>
        <w:t>will</w:t>
      </w:r>
      <w:r w:rsidR="00AB3E67" w:rsidRPr="00AD757D">
        <w:rPr>
          <w:rFonts w:ascii="Times New Roman" w:hAnsi="Times New Roman"/>
          <w:sz w:val="24"/>
          <w:szCs w:val="24"/>
        </w:rPr>
        <w:t xml:space="preserve"> result from Project implementation. </w:t>
      </w:r>
      <w:r w:rsidR="00EF60AE" w:rsidRPr="00AD757D">
        <w:rPr>
          <w:rFonts w:ascii="Times New Roman" w:hAnsi="Times New Roman"/>
          <w:sz w:val="24"/>
          <w:szCs w:val="24"/>
        </w:rPr>
        <w:t>N</w:t>
      </w:r>
      <w:r w:rsidR="00144D39" w:rsidRPr="00AD757D">
        <w:rPr>
          <w:rFonts w:ascii="Times New Roman" w:hAnsi="Times New Roman"/>
          <w:sz w:val="24"/>
          <w:szCs w:val="24"/>
        </w:rPr>
        <w:t xml:space="preserve">o new or substantially more severe impacts </w:t>
      </w:r>
      <w:r w:rsidR="0005403E" w:rsidRPr="00AD757D">
        <w:rPr>
          <w:rFonts w:ascii="Times New Roman" w:hAnsi="Times New Roman"/>
          <w:sz w:val="24"/>
          <w:szCs w:val="24"/>
        </w:rPr>
        <w:t>will</w:t>
      </w:r>
      <w:r w:rsidR="00144D39"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00144D39" w:rsidRPr="00AD757D">
        <w:rPr>
          <w:rFonts w:ascii="Times New Roman" w:hAnsi="Times New Roman"/>
          <w:sz w:val="24"/>
          <w:szCs w:val="24"/>
        </w:rPr>
        <w:t xml:space="preserve"> be required.</w:t>
      </w:r>
    </w:p>
    <w:p w14:paraId="4CDAEDC9" w14:textId="5784DF21" w:rsidR="00BC2B44" w:rsidRPr="00AD757D" w:rsidRDefault="00BC2B44" w:rsidP="00BC2B4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have no impact regar</w:t>
      </w:r>
      <w:r w:rsidR="00B417B6" w:rsidRPr="00AD757D">
        <w:rPr>
          <w:rFonts w:ascii="Times New Roman" w:hAnsi="Times New Roman"/>
          <w:sz w:val="24"/>
          <w:szCs w:val="24"/>
        </w:rPr>
        <w:t>d</w:t>
      </w:r>
      <w:r w:rsidRPr="00AD757D">
        <w:rPr>
          <w:rFonts w:ascii="Times New Roman" w:hAnsi="Times New Roman"/>
          <w:sz w:val="24"/>
          <w:szCs w:val="24"/>
        </w:rPr>
        <w:t xml:space="preserve">ing conflict with an applicable plan, policy, or regulation adopted for the purpose of reducing GHGs. As discussed in Section 4.5.8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the</w:t>
      </w:r>
      <w:r w:rsidR="00380B92" w:rsidRPr="00AD757D">
        <w:rPr>
          <w:rFonts w:ascii="Times New Roman" w:hAnsi="Times New Roman"/>
          <w:sz w:val="24"/>
          <w:szCs w:val="24"/>
        </w:rPr>
        <w:t xml:space="preserve"> Project </w:t>
      </w:r>
      <w:r w:rsidR="0005403E" w:rsidRPr="00AD757D">
        <w:rPr>
          <w:rFonts w:ascii="Times New Roman" w:hAnsi="Times New Roman"/>
          <w:sz w:val="24"/>
          <w:szCs w:val="24"/>
        </w:rPr>
        <w:t>will</w:t>
      </w:r>
      <w:r w:rsidR="00380B92" w:rsidRPr="00AD757D">
        <w:rPr>
          <w:rFonts w:ascii="Times New Roman" w:hAnsi="Times New Roman"/>
          <w:sz w:val="24"/>
          <w:szCs w:val="24"/>
        </w:rPr>
        <w:t xml:space="preserve"> not conflict with the </w:t>
      </w:r>
      <w:r w:rsidR="000A1907" w:rsidRPr="00AD757D">
        <w:rPr>
          <w:rFonts w:ascii="Times New Roman" w:hAnsi="Times New Roman"/>
          <w:sz w:val="24"/>
          <w:szCs w:val="24"/>
        </w:rPr>
        <w:t>statewide GHG reduction targets, UC Sustainable Practices Policy, SACOG’s 2035 MTP/SCS</w:t>
      </w:r>
      <w:r w:rsidR="00380B92" w:rsidRPr="00AD757D">
        <w:rPr>
          <w:rFonts w:ascii="Times New Roman" w:hAnsi="Times New Roman"/>
          <w:sz w:val="24"/>
          <w:szCs w:val="24"/>
        </w:rPr>
        <w:t>, or any other plan, policy, or regulation adopted for the purpose or reducing the emissions of GHGs</w:t>
      </w:r>
      <w:r w:rsidRPr="00AD757D">
        <w:rPr>
          <w:rFonts w:ascii="Times New Roman" w:hAnsi="Times New Roman"/>
          <w:sz w:val="24"/>
          <w:szCs w:val="24"/>
        </w:rPr>
        <w:t>.</w:t>
      </w:r>
      <w:r w:rsidR="00144D39" w:rsidRPr="00AD757D">
        <w:t xml:space="preserve"> </w:t>
      </w:r>
      <w:r w:rsidR="00144D39" w:rsidRPr="00AD757D">
        <w:rPr>
          <w:rFonts w:ascii="Times New Roman" w:hAnsi="Times New Roman"/>
          <w:sz w:val="24"/>
          <w:szCs w:val="24"/>
        </w:rPr>
        <w:t xml:space="preserve">Therefore, no new or substantially more severe impacts </w:t>
      </w:r>
      <w:r w:rsidR="0005403E" w:rsidRPr="00AD757D">
        <w:rPr>
          <w:rFonts w:ascii="Times New Roman" w:hAnsi="Times New Roman"/>
          <w:sz w:val="24"/>
          <w:szCs w:val="24"/>
        </w:rPr>
        <w:t>will</w:t>
      </w:r>
      <w:r w:rsidR="00144D39"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00144D39" w:rsidRPr="00AD757D">
        <w:rPr>
          <w:rFonts w:ascii="Times New Roman" w:hAnsi="Times New Roman"/>
          <w:sz w:val="24"/>
          <w:szCs w:val="24"/>
        </w:rPr>
        <w:t xml:space="preserve"> be required.</w:t>
      </w:r>
    </w:p>
    <w:p w14:paraId="05E11D8D" w14:textId="39D01953" w:rsidR="00380B92" w:rsidRPr="00AD757D" w:rsidRDefault="00380B92" w:rsidP="00BC2B4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incorporated herein by reference, the </w:t>
      </w:r>
      <w:r w:rsidR="00E32339" w:rsidRPr="00AD757D">
        <w:rPr>
          <w:rFonts w:ascii="Times New Roman" w:hAnsi="Times New Roman"/>
          <w:sz w:val="24"/>
          <w:szCs w:val="24"/>
        </w:rPr>
        <w:t xml:space="preserve">University </w:t>
      </w:r>
      <w:r w:rsidRPr="00AD757D">
        <w:rPr>
          <w:rFonts w:ascii="Times New Roman" w:hAnsi="Times New Roman"/>
          <w:sz w:val="24"/>
          <w:szCs w:val="24"/>
        </w:rPr>
        <w:t xml:space="preserve">finds that the Project will not result in any new, significant GHG impacts that were not examined in the 2018 LRDP EIR, that GHG impacts associated with </w:t>
      </w:r>
      <w:r w:rsidRPr="00AD757D">
        <w:rPr>
          <w:rFonts w:ascii="Times New Roman" w:hAnsi="Times New Roman"/>
          <w:sz w:val="24"/>
          <w:szCs w:val="24"/>
        </w:rPr>
        <w:lastRenderedPageBreak/>
        <w:t xml:space="preserve">implementation of the 2018 LRDP EIR </w:t>
      </w:r>
      <w:r w:rsidR="0005403E" w:rsidRPr="00AD757D">
        <w:rPr>
          <w:rFonts w:ascii="Times New Roman" w:hAnsi="Times New Roman"/>
          <w:sz w:val="24"/>
          <w:szCs w:val="24"/>
        </w:rPr>
        <w:t>will</w:t>
      </w:r>
      <w:r w:rsidRPr="00AD757D">
        <w:rPr>
          <w:rFonts w:ascii="Times New Roman" w:hAnsi="Times New Roman"/>
          <w:sz w:val="24"/>
          <w:szCs w:val="24"/>
        </w:rPr>
        <w:t xml:space="preserve"> remain as identified in the 2018 LRDP EIR, that the standards for preparation of an addendum under CEQA are met for the Project, and that none of the circumstances that would require preparation of a subsequent or supplemental EIR under CEQA exists.</w:t>
      </w:r>
    </w:p>
    <w:p w14:paraId="2837626C" w14:textId="77777777" w:rsidR="00AF6771" w:rsidRPr="00AD757D" w:rsidRDefault="00AF6771" w:rsidP="00AF6771">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Hazards and Hazardous Materials</w:t>
      </w:r>
    </w:p>
    <w:p w14:paraId="6FC7858D" w14:textId="2D026753" w:rsidR="00380B92" w:rsidRPr="00AD757D" w:rsidRDefault="00380B92"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regarding the routine transport, use, or disposal of hazardous materials. As discussed in Section 4.5.9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w:t>
      </w:r>
      <w:r w:rsidRPr="00AD757D">
        <w:t xml:space="preserve"> </w:t>
      </w:r>
      <w:r w:rsidRPr="00AD757D">
        <w:rPr>
          <w:rFonts w:ascii="Times New Roman" w:hAnsi="Times New Roman"/>
          <w:sz w:val="24"/>
          <w:szCs w:val="24"/>
        </w:rPr>
        <w:t xml:space="preserve">the Project </w:t>
      </w:r>
      <w:r w:rsidR="0005403E" w:rsidRPr="00AD757D">
        <w:rPr>
          <w:rFonts w:ascii="Times New Roman" w:hAnsi="Times New Roman"/>
          <w:sz w:val="24"/>
          <w:szCs w:val="24"/>
        </w:rPr>
        <w:t>will</w:t>
      </w:r>
      <w:r w:rsidRPr="00AD757D">
        <w:rPr>
          <w:rFonts w:ascii="Times New Roman" w:hAnsi="Times New Roman"/>
          <w:sz w:val="24"/>
          <w:szCs w:val="24"/>
        </w:rPr>
        <w:t xml:space="preserve"> adhere to existing regulations and compliance with the safety procedures mandated by applicable federal, state, university, and local laws and regulations, which </w:t>
      </w:r>
      <w:r w:rsidR="0005403E" w:rsidRPr="00AD757D">
        <w:rPr>
          <w:rFonts w:ascii="Times New Roman" w:hAnsi="Times New Roman"/>
          <w:sz w:val="24"/>
          <w:szCs w:val="24"/>
        </w:rPr>
        <w:t>will</w:t>
      </w:r>
      <w:r w:rsidRPr="00AD757D">
        <w:rPr>
          <w:rFonts w:ascii="Times New Roman" w:hAnsi="Times New Roman"/>
          <w:sz w:val="24"/>
          <w:szCs w:val="24"/>
        </w:rPr>
        <w:t xml:space="preserve"> minimize the risks resulting from the routine transportation, use, storage, or disposal of hazardous materials or hazardous wastes.</w:t>
      </w:r>
      <w:r w:rsidR="00A61BE2" w:rsidRPr="00AD757D">
        <w:t xml:space="preserve"> </w:t>
      </w:r>
      <w:r w:rsidR="00A61BE2" w:rsidRPr="00AD757D">
        <w:rPr>
          <w:rFonts w:ascii="Times New Roman" w:hAnsi="Times New Roman"/>
          <w:sz w:val="24"/>
          <w:szCs w:val="24"/>
        </w:rPr>
        <w:t xml:space="preserve">Therefore, no new or substantially more severe impacts </w:t>
      </w:r>
      <w:r w:rsidR="0005403E" w:rsidRPr="00AD757D">
        <w:rPr>
          <w:rFonts w:ascii="Times New Roman" w:hAnsi="Times New Roman"/>
          <w:sz w:val="24"/>
          <w:szCs w:val="24"/>
        </w:rPr>
        <w:t>will</w:t>
      </w:r>
      <w:r w:rsidR="00A61BE2"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00A61BE2" w:rsidRPr="00AD757D">
        <w:rPr>
          <w:rFonts w:ascii="Times New Roman" w:hAnsi="Times New Roman"/>
          <w:sz w:val="24"/>
          <w:szCs w:val="24"/>
        </w:rPr>
        <w:t xml:space="preserve"> be required.</w:t>
      </w:r>
    </w:p>
    <w:p w14:paraId="545B5487" w14:textId="60490283" w:rsidR="00380B92" w:rsidRPr="00AD757D" w:rsidRDefault="00380B92" w:rsidP="00380B92">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regarding accidental release of hazardous materials along existing transportation corridors. As discussed in Section 4.5.9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t xml:space="preserve"> </w:t>
      </w:r>
      <w:r w:rsidRPr="00AD757D">
        <w:rPr>
          <w:rFonts w:ascii="Times New Roman" w:hAnsi="Times New Roman"/>
          <w:sz w:val="24"/>
          <w:szCs w:val="24"/>
        </w:rPr>
        <w:t xml:space="preserve">the </w:t>
      </w:r>
      <w:r w:rsidR="00566133" w:rsidRPr="00AD757D">
        <w:rPr>
          <w:rFonts w:ascii="Times New Roman" w:hAnsi="Times New Roman"/>
          <w:sz w:val="24"/>
          <w:szCs w:val="24"/>
        </w:rPr>
        <w:t>project site</w:t>
      </w:r>
      <w:r w:rsidRPr="00AD757D">
        <w:rPr>
          <w:rFonts w:ascii="Times New Roman" w:hAnsi="Times New Roman"/>
          <w:sz w:val="24"/>
          <w:szCs w:val="24"/>
        </w:rPr>
        <w:t xml:space="preserve"> is located over </w:t>
      </w:r>
      <w:r w:rsidR="00092ACB" w:rsidRPr="00AD757D">
        <w:rPr>
          <w:rFonts w:ascii="Times New Roman" w:hAnsi="Times New Roman"/>
          <w:sz w:val="24"/>
          <w:szCs w:val="24"/>
        </w:rPr>
        <w:t>2</w:t>
      </w:r>
      <w:r w:rsidR="00777556" w:rsidRPr="00AD757D">
        <w:rPr>
          <w:rFonts w:ascii="Times New Roman" w:hAnsi="Times New Roman"/>
          <w:sz w:val="24"/>
          <w:szCs w:val="24"/>
        </w:rPr>
        <w:t xml:space="preserve"> </w:t>
      </w:r>
      <w:r w:rsidRPr="00AD757D">
        <w:rPr>
          <w:rFonts w:ascii="Times New Roman" w:hAnsi="Times New Roman"/>
          <w:sz w:val="24"/>
          <w:szCs w:val="24"/>
        </w:rPr>
        <w:t>mile</w:t>
      </w:r>
      <w:r w:rsidR="00092ACB" w:rsidRPr="00AD757D">
        <w:rPr>
          <w:rFonts w:ascii="Times New Roman" w:hAnsi="Times New Roman"/>
          <w:sz w:val="24"/>
          <w:szCs w:val="24"/>
        </w:rPr>
        <w:t>s</w:t>
      </w:r>
      <w:r w:rsidRPr="00AD757D">
        <w:rPr>
          <w:rFonts w:ascii="Times New Roman" w:hAnsi="Times New Roman"/>
          <w:sz w:val="24"/>
          <w:szCs w:val="24"/>
        </w:rPr>
        <w:t xml:space="preserve"> from I-80 and the UPRR line and does not include any housing.</w:t>
      </w:r>
      <w:r w:rsidR="00A61BE2" w:rsidRPr="00AD757D">
        <w:t xml:space="preserve"> </w:t>
      </w:r>
      <w:r w:rsidR="00A61BE2" w:rsidRPr="00AD757D">
        <w:rPr>
          <w:rFonts w:ascii="Times New Roman" w:hAnsi="Times New Roman"/>
          <w:sz w:val="24"/>
          <w:szCs w:val="24"/>
        </w:rPr>
        <w:t xml:space="preserve">Therefore, no new or substantially more severe impacts </w:t>
      </w:r>
      <w:r w:rsidR="0005403E" w:rsidRPr="00AD757D">
        <w:rPr>
          <w:rFonts w:ascii="Times New Roman" w:hAnsi="Times New Roman"/>
          <w:sz w:val="24"/>
          <w:szCs w:val="24"/>
        </w:rPr>
        <w:t>will</w:t>
      </w:r>
      <w:r w:rsidR="00A61BE2"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00A61BE2" w:rsidRPr="00AD757D">
        <w:rPr>
          <w:rFonts w:ascii="Times New Roman" w:hAnsi="Times New Roman"/>
          <w:sz w:val="24"/>
          <w:szCs w:val="24"/>
        </w:rPr>
        <w:t xml:space="preserve"> be required.</w:t>
      </w:r>
    </w:p>
    <w:p w14:paraId="4EC6A4DF" w14:textId="06DFDDC8" w:rsidR="00380B92" w:rsidRPr="00AD757D" w:rsidRDefault="00380B92" w:rsidP="00380B92">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potentially significant impact regarding the </w:t>
      </w:r>
      <w:r w:rsidR="0008646E" w:rsidRPr="00AD757D">
        <w:rPr>
          <w:rFonts w:ascii="Times New Roman" w:hAnsi="Times New Roman"/>
          <w:sz w:val="24"/>
          <w:szCs w:val="24"/>
        </w:rPr>
        <w:t>accidental</w:t>
      </w:r>
      <w:r w:rsidRPr="00AD757D">
        <w:rPr>
          <w:rFonts w:ascii="Times New Roman" w:hAnsi="Times New Roman"/>
          <w:sz w:val="24"/>
          <w:szCs w:val="24"/>
        </w:rPr>
        <w:t xml:space="preserve"> release of hazardous materials from a site of known or potential contamination, which </w:t>
      </w:r>
      <w:r w:rsidR="0005403E" w:rsidRPr="00AD757D">
        <w:rPr>
          <w:rFonts w:ascii="Times New Roman" w:hAnsi="Times New Roman"/>
          <w:sz w:val="24"/>
          <w:szCs w:val="24"/>
        </w:rPr>
        <w:t>will</w:t>
      </w:r>
      <w:r w:rsidRPr="00AD757D">
        <w:rPr>
          <w:rFonts w:ascii="Times New Roman" w:hAnsi="Times New Roman"/>
          <w:sz w:val="24"/>
          <w:szCs w:val="24"/>
        </w:rPr>
        <w:t xml:space="preserve"> be reduced through Mitigation Measure 3.9-2a, b, and c. </w:t>
      </w:r>
      <w:r w:rsidR="00972935" w:rsidRPr="00AD757D">
        <w:rPr>
          <w:rFonts w:ascii="Times New Roman" w:hAnsi="Times New Roman"/>
          <w:sz w:val="24"/>
          <w:szCs w:val="24"/>
        </w:rPr>
        <w:t>Two sites of potential concern were identified within the 2018 LRDP planning area: the UC Davis-USDA Weed Control Lab and the Lab for Energy Related Health Research. However, a</w:t>
      </w:r>
      <w:r w:rsidRPr="00AD757D">
        <w:rPr>
          <w:rFonts w:ascii="Times New Roman" w:hAnsi="Times New Roman"/>
          <w:sz w:val="24"/>
          <w:szCs w:val="24"/>
        </w:rPr>
        <w:t xml:space="preserve">s discussed in Section 4.5.9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972935" w:rsidRPr="00AD757D">
        <w:rPr>
          <w:rFonts w:ascii="Times New Roman" w:hAnsi="Times New Roman"/>
          <w:sz w:val="24"/>
          <w:szCs w:val="24"/>
        </w:rPr>
        <w:t xml:space="preserve">the Project </w:t>
      </w:r>
      <w:r w:rsidR="00BD4187" w:rsidRPr="00AD757D">
        <w:rPr>
          <w:rFonts w:ascii="Times New Roman" w:hAnsi="Times New Roman"/>
          <w:sz w:val="24"/>
          <w:szCs w:val="24"/>
        </w:rPr>
        <w:t xml:space="preserve">will </w:t>
      </w:r>
      <w:r w:rsidR="00972935" w:rsidRPr="00AD757D">
        <w:rPr>
          <w:rFonts w:ascii="Times New Roman" w:hAnsi="Times New Roman"/>
          <w:sz w:val="24"/>
          <w:szCs w:val="24"/>
        </w:rPr>
        <w:t xml:space="preserve">not disturb these sites and activities involving the assessment, cleanup, and monitoring of these sites </w:t>
      </w:r>
      <w:r w:rsidR="00BD4187" w:rsidRPr="00AD757D">
        <w:rPr>
          <w:rFonts w:ascii="Times New Roman" w:hAnsi="Times New Roman"/>
          <w:sz w:val="24"/>
          <w:szCs w:val="24"/>
        </w:rPr>
        <w:t xml:space="preserve">will </w:t>
      </w:r>
      <w:r w:rsidR="00972935" w:rsidRPr="00AD757D">
        <w:rPr>
          <w:rFonts w:ascii="Times New Roman" w:hAnsi="Times New Roman"/>
          <w:sz w:val="24"/>
          <w:szCs w:val="24"/>
        </w:rPr>
        <w:t>continue regardless of approval of the Project. Furthermore, t</w:t>
      </w:r>
      <w:r w:rsidRPr="00AD757D">
        <w:rPr>
          <w:rFonts w:ascii="Times New Roman" w:hAnsi="Times New Roman"/>
          <w:sz w:val="24"/>
          <w:szCs w:val="24"/>
        </w:rPr>
        <w:t xml:space="preserve">he Project </w:t>
      </w:r>
      <w:r w:rsidR="0005403E" w:rsidRPr="00AD757D">
        <w:rPr>
          <w:rFonts w:ascii="Times New Roman" w:hAnsi="Times New Roman"/>
          <w:sz w:val="24"/>
          <w:szCs w:val="24"/>
        </w:rPr>
        <w:t>will</w:t>
      </w:r>
      <w:r w:rsidRPr="00AD757D">
        <w:rPr>
          <w:rFonts w:ascii="Times New Roman" w:hAnsi="Times New Roman"/>
          <w:sz w:val="24"/>
          <w:szCs w:val="24"/>
        </w:rPr>
        <w:t xml:space="preserve"> apply 2018 LRDP EIR Mitigation Measure 3.9-2b</w:t>
      </w:r>
      <w:r w:rsidR="00E90B94" w:rsidRPr="00AD757D">
        <w:rPr>
          <w:rFonts w:ascii="Times New Roman" w:hAnsi="Times New Roman"/>
          <w:sz w:val="24"/>
          <w:szCs w:val="24"/>
        </w:rPr>
        <w:t xml:space="preserve">, which </w:t>
      </w:r>
      <w:r w:rsidR="0005403E" w:rsidRPr="00AD757D">
        <w:rPr>
          <w:rFonts w:ascii="Times New Roman" w:hAnsi="Times New Roman"/>
          <w:sz w:val="24"/>
          <w:szCs w:val="24"/>
        </w:rPr>
        <w:t>will</w:t>
      </w:r>
      <w:r w:rsidR="00E90B94" w:rsidRPr="00AD757D">
        <w:rPr>
          <w:rFonts w:ascii="Times New Roman" w:hAnsi="Times New Roman"/>
          <w:sz w:val="24"/>
          <w:szCs w:val="24"/>
        </w:rPr>
        <w:t xml:space="preserve"> be a hazardous materials contingency plan to describe the necessary actions that </w:t>
      </w:r>
      <w:r w:rsidR="0005403E" w:rsidRPr="00AD757D">
        <w:rPr>
          <w:rFonts w:ascii="Times New Roman" w:hAnsi="Times New Roman"/>
          <w:sz w:val="24"/>
          <w:szCs w:val="24"/>
        </w:rPr>
        <w:t>will</w:t>
      </w:r>
      <w:r w:rsidR="00E90B94" w:rsidRPr="00AD757D">
        <w:rPr>
          <w:rFonts w:ascii="Times New Roman" w:hAnsi="Times New Roman"/>
          <w:sz w:val="24"/>
          <w:szCs w:val="24"/>
        </w:rPr>
        <w:t xml:space="preserve"> be taken if evidence of contaminated soil or groundwater is encountered during construction</w:t>
      </w:r>
      <w:r w:rsidRPr="00AD757D">
        <w:rPr>
          <w:rFonts w:ascii="Times New Roman" w:hAnsi="Times New Roman"/>
          <w:sz w:val="24"/>
          <w:szCs w:val="24"/>
        </w:rPr>
        <w:t xml:space="preserve">. No new or substantially more severe impacts </w:t>
      </w:r>
      <w:r w:rsidR="0005403E" w:rsidRPr="00AD757D">
        <w:rPr>
          <w:rFonts w:ascii="Times New Roman" w:hAnsi="Times New Roman"/>
          <w:sz w:val="24"/>
          <w:szCs w:val="24"/>
        </w:rPr>
        <w:t>will</w:t>
      </w:r>
      <w:r w:rsidRPr="00AD757D">
        <w:rPr>
          <w:rFonts w:ascii="Times New Roman" w:hAnsi="Times New Roman"/>
          <w:sz w:val="24"/>
          <w:szCs w:val="24"/>
        </w:rPr>
        <w:t xml:space="preserve"> occur and no additional mitigation is necessary to reduce the Project’s contribution to these impacts.</w:t>
      </w:r>
    </w:p>
    <w:p w14:paraId="35AFD315" w14:textId="6D0F838E" w:rsidR="00E90B94" w:rsidRPr="00AD757D" w:rsidRDefault="00E90B94" w:rsidP="00E90B9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regarding the handling of hazardous materials within 0.25 mile of a school. </w:t>
      </w:r>
      <w:r w:rsidR="00A84489" w:rsidRPr="00AD757D">
        <w:rPr>
          <w:rFonts w:ascii="Times New Roman" w:hAnsi="Times New Roman"/>
          <w:sz w:val="24"/>
          <w:szCs w:val="24"/>
        </w:rPr>
        <w:t>The Project is located on the west campus and there are no schools within a quarter mile of the project site. Furthermore,</w:t>
      </w:r>
      <w:r w:rsidR="00D3333F" w:rsidRPr="00AD757D">
        <w:rPr>
          <w:rFonts w:ascii="Times New Roman" w:hAnsi="Times New Roman"/>
          <w:sz w:val="24"/>
          <w:szCs w:val="24"/>
        </w:rPr>
        <w:t xml:space="preserve"> a</w:t>
      </w:r>
      <w:r w:rsidRPr="00AD757D">
        <w:rPr>
          <w:rFonts w:ascii="Times New Roman" w:hAnsi="Times New Roman"/>
          <w:sz w:val="24"/>
          <w:szCs w:val="24"/>
        </w:rPr>
        <w:t xml:space="preserve">s discussed in Section 4.5.9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w:t>
      </w:r>
      <w:r w:rsidRPr="00AD757D">
        <w:t xml:space="preserve"> </w:t>
      </w:r>
      <w:r w:rsidRPr="00AD757D">
        <w:rPr>
          <w:rFonts w:ascii="Times New Roman" w:hAnsi="Times New Roman"/>
          <w:sz w:val="24"/>
          <w:szCs w:val="24"/>
        </w:rPr>
        <w:t xml:space="preserve">the Project </w:t>
      </w:r>
      <w:r w:rsidR="0005403E" w:rsidRPr="00AD757D">
        <w:rPr>
          <w:rFonts w:ascii="Times New Roman" w:hAnsi="Times New Roman"/>
          <w:sz w:val="24"/>
          <w:szCs w:val="24"/>
        </w:rPr>
        <w:t>will</w:t>
      </w:r>
      <w:r w:rsidRPr="00AD757D">
        <w:rPr>
          <w:rFonts w:ascii="Times New Roman" w:hAnsi="Times New Roman"/>
          <w:sz w:val="24"/>
          <w:szCs w:val="24"/>
        </w:rPr>
        <w:t xml:space="preserve"> adhere to existing regulations and compliance with the safety procedures mandated by applicable federal, state, university,</w:t>
      </w:r>
      <w:r w:rsidR="00D3333F" w:rsidRPr="00AD757D">
        <w:rPr>
          <w:rFonts w:ascii="Times New Roman" w:hAnsi="Times New Roman"/>
          <w:sz w:val="24"/>
          <w:szCs w:val="24"/>
        </w:rPr>
        <w:t xml:space="preserve"> and local laws and regulations</w:t>
      </w:r>
      <w:r w:rsidRPr="00AD757D">
        <w:rPr>
          <w:rFonts w:ascii="Times New Roman" w:hAnsi="Times New Roman"/>
          <w:sz w:val="24"/>
          <w:szCs w:val="24"/>
        </w:rPr>
        <w:t>.</w:t>
      </w:r>
      <w:r w:rsidR="00A61BE2" w:rsidRPr="00AD757D">
        <w:t xml:space="preserve"> </w:t>
      </w:r>
      <w:r w:rsidR="00A61BE2" w:rsidRPr="00AD757D">
        <w:rPr>
          <w:rFonts w:ascii="Times New Roman" w:hAnsi="Times New Roman"/>
          <w:sz w:val="24"/>
          <w:szCs w:val="24"/>
        </w:rPr>
        <w:t xml:space="preserve">Therefore, no new or substantially more severe impacts </w:t>
      </w:r>
      <w:r w:rsidR="0005403E" w:rsidRPr="00AD757D">
        <w:rPr>
          <w:rFonts w:ascii="Times New Roman" w:hAnsi="Times New Roman"/>
          <w:sz w:val="24"/>
          <w:szCs w:val="24"/>
        </w:rPr>
        <w:t>will</w:t>
      </w:r>
      <w:r w:rsidR="00A61BE2"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00A61BE2" w:rsidRPr="00AD757D">
        <w:rPr>
          <w:rFonts w:ascii="Times New Roman" w:hAnsi="Times New Roman"/>
          <w:sz w:val="24"/>
          <w:szCs w:val="24"/>
        </w:rPr>
        <w:t xml:space="preserve"> be required.</w:t>
      </w:r>
    </w:p>
    <w:p w14:paraId="35419ED4" w14:textId="2821FF2D" w:rsidR="00E90B94" w:rsidRPr="00AD757D" w:rsidRDefault="00E90B94" w:rsidP="00E90B9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regarding safety hazards due to proximity to airports. As discussed in Section 4.5.9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w:t>
      </w:r>
      <w:r w:rsidR="005B0128" w:rsidRPr="00AD757D">
        <w:rPr>
          <w:rFonts w:ascii="Times New Roman" w:hAnsi="Times New Roman"/>
          <w:sz w:val="24"/>
          <w:szCs w:val="24"/>
        </w:rPr>
        <w:t xml:space="preserve"> although the project site is within the </w:t>
      </w:r>
      <w:r w:rsidR="00777556" w:rsidRPr="00AD757D">
        <w:rPr>
          <w:rFonts w:ascii="Times New Roman" w:hAnsi="Times New Roman"/>
          <w:sz w:val="24"/>
          <w:szCs w:val="24"/>
        </w:rPr>
        <w:t>horizontal</w:t>
      </w:r>
      <w:r w:rsidR="005B0128" w:rsidRPr="00AD757D">
        <w:rPr>
          <w:rFonts w:ascii="Times New Roman" w:hAnsi="Times New Roman"/>
          <w:sz w:val="24"/>
          <w:szCs w:val="24"/>
        </w:rPr>
        <w:t xml:space="preserve"> surface zone of the UC Davis </w:t>
      </w:r>
      <w:r w:rsidRPr="00AD757D">
        <w:rPr>
          <w:rFonts w:ascii="Times New Roman" w:hAnsi="Times New Roman"/>
          <w:sz w:val="24"/>
          <w:szCs w:val="24"/>
        </w:rPr>
        <w:t>airport</w:t>
      </w:r>
      <w:r w:rsidR="005B0128" w:rsidRPr="00AD757D">
        <w:rPr>
          <w:rFonts w:ascii="Times New Roman" w:hAnsi="Times New Roman"/>
          <w:sz w:val="24"/>
          <w:szCs w:val="24"/>
        </w:rPr>
        <w:t xml:space="preserve">, </w:t>
      </w:r>
      <w:r w:rsidR="00777556" w:rsidRPr="00AD757D">
        <w:rPr>
          <w:rFonts w:ascii="Times New Roman" w:hAnsi="Times New Roman"/>
          <w:sz w:val="24"/>
          <w:szCs w:val="24"/>
        </w:rPr>
        <w:t xml:space="preserve">the </w:t>
      </w:r>
      <w:r w:rsidR="00092ACB" w:rsidRPr="00AD757D">
        <w:rPr>
          <w:rFonts w:ascii="Times New Roman" w:hAnsi="Times New Roman"/>
          <w:sz w:val="24"/>
          <w:szCs w:val="24"/>
        </w:rPr>
        <w:t>new central plant building</w:t>
      </w:r>
      <w:r w:rsidR="00777556" w:rsidRPr="00AD757D">
        <w:rPr>
          <w:rFonts w:ascii="Times New Roman" w:hAnsi="Times New Roman"/>
          <w:sz w:val="24"/>
          <w:szCs w:val="24"/>
        </w:rPr>
        <w:t xml:space="preserve"> will be a single-story building and </w:t>
      </w:r>
      <w:r w:rsidR="00777556" w:rsidRPr="00AD757D">
        <w:rPr>
          <w:rFonts w:ascii="Times New Roman" w:hAnsi="Times New Roman"/>
          <w:sz w:val="24"/>
          <w:szCs w:val="24"/>
        </w:rPr>
        <w:lastRenderedPageBreak/>
        <w:t>will not exceed 80 feet in height</w:t>
      </w:r>
      <w:r w:rsidRPr="00AD757D">
        <w:rPr>
          <w:rFonts w:ascii="Times New Roman" w:hAnsi="Times New Roman"/>
          <w:sz w:val="24"/>
          <w:szCs w:val="24"/>
        </w:rPr>
        <w:t>.</w:t>
      </w:r>
      <w:r w:rsidR="00A61BE2" w:rsidRPr="00AD757D">
        <w:rPr>
          <w:rFonts w:ascii="Times New Roman" w:hAnsi="Times New Roman"/>
          <w:sz w:val="24"/>
          <w:szCs w:val="24"/>
        </w:rPr>
        <w:t xml:space="preserve"> No new or substantially more severe impacts </w:t>
      </w:r>
      <w:r w:rsidR="0005403E" w:rsidRPr="00AD757D">
        <w:rPr>
          <w:rFonts w:ascii="Times New Roman" w:hAnsi="Times New Roman"/>
          <w:sz w:val="24"/>
          <w:szCs w:val="24"/>
        </w:rPr>
        <w:t>will</w:t>
      </w:r>
      <w:r w:rsidR="00A61BE2"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00A61BE2" w:rsidRPr="00AD757D">
        <w:rPr>
          <w:rFonts w:ascii="Times New Roman" w:hAnsi="Times New Roman"/>
          <w:sz w:val="24"/>
          <w:szCs w:val="24"/>
        </w:rPr>
        <w:t xml:space="preserve"> be required.</w:t>
      </w:r>
    </w:p>
    <w:p w14:paraId="3176E875" w14:textId="45438C6B" w:rsidR="00E90B94" w:rsidRPr="00AD757D" w:rsidRDefault="00E90B94" w:rsidP="00E90B94">
      <w:pPr>
        <w:autoSpaceDE w:val="0"/>
        <w:autoSpaceDN w:val="0"/>
        <w:adjustRightInd w:val="0"/>
        <w:spacing w:after="240"/>
        <w:jc w:val="both"/>
        <w:rPr>
          <w:rFonts w:ascii="Times New Roman" w:hAnsi="Times New Roman"/>
          <w:spacing w:val="2"/>
          <w:sz w:val="24"/>
          <w:szCs w:val="24"/>
        </w:rPr>
      </w:pPr>
      <w:r w:rsidRPr="00AD757D">
        <w:rPr>
          <w:rFonts w:ascii="Times New Roman" w:hAnsi="Times New Roman"/>
          <w:spacing w:val="2"/>
          <w:sz w:val="24"/>
          <w:szCs w:val="24"/>
        </w:rPr>
        <w:t xml:space="preserve">The 2018 LRDP EIR determined that implementation of the 2018 LRDP </w:t>
      </w:r>
      <w:r w:rsidR="0005403E" w:rsidRPr="00AD757D">
        <w:rPr>
          <w:rFonts w:ascii="Times New Roman" w:hAnsi="Times New Roman"/>
          <w:spacing w:val="2"/>
          <w:sz w:val="24"/>
          <w:szCs w:val="24"/>
        </w:rPr>
        <w:t>will</w:t>
      </w:r>
      <w:r w:rsidRPr="00AD757D">
        <w:rPr>
          <w:rFonts w:ascii="Times New Roman" w:hAnsi="Times New Roman"/>
          <w:spacing w:val="2"/>
          <w:sz w:val="24"/>
          <w:szCs w:val="24"/>
        </w:rPr>
        <w:t xml:space="preserve"> result in potentially significant impacts regarding interference with emergency response</w:t>
      </w:r>
      <w:r w:rsidR="00B26B2D" w:rsidRPr="00AD757D">
        <w:rPr>
          <w:rFonts w:ascii="Times New Roman" w:hAnsi="Times New Roman"/>
          <w:spacing w:val="2"/>
          <w:sz w:val="24"/>
          <w:szCs w:val="24"/>
        </w:rPr>
        <w:t xml:space="preserve"> due to construction within existing roadways</w:t>
      </w:r>
      <w:r w:rsidRPr="00AD757D">
        <w:rPr>
          <w:rFonts w:ascii="Times New Roman" w:hAnsi="Times New Roman"/>
          <w:spacing w:val="2"/>
          <w:sz w:val="24"/>
          <w:szCs w:val="24"/>
        </w:rPr>
        <w:t xml:space="preserve">, which </w:t>
      </w:r>
      <w:r w:rsidR="0005403E" w:rsidRPr="00AD757D">
        <w:rPr>
          <w:rFonts w:ascii="Times New Roman" w:hAnsi="Times New Roman"/>
          <w:spacing w:val="2"/>
          <w:sz w:val="24"/>
          <w:szCs w:val="24"/>
        </w:rPr>
        <w:t>will</w:t>
      </w:r>
      <w:r w:rsidRPr="00AD757D">
        <w:rPr>
          <w:rFonts w:ascii="Times New Roman" w:hAnsi="Times New Roman"/>
          <w:spacing w:val="2"/>
          <w:sz w:val="24"/>
          <w:szCs w:val="24"/>
        </w:rPr>
        <w:t xml:space="preserve"> be reduced through Mitigation Measure 3.9-6.</w:t>
      </w:r>
      <w:r w:rsidR="003D0C07" w:rsidRPr="00AD757D">
        <w:rPr>
          <w:rFonts w:ascii="Times New Roman" w:hAnsi="Times New Roman"/>
          <w:spacing w:val="2"/>
          <w:sz w:val="24"/>
          <w:szCs w:val="24"/>
        </w:rPr>
        <w:t xml:space="preserve"> A</w:t>
      </w:r>
      <w:r w:rsidRPr="00AD757D">
        <w:rPr>
          <w:rFonts w:ascii="Times New Roman" w:hAnsi="Times New Roman"/>
          <w:spacing w:val="2"/>
          <w:sz w:val="24"/>
          <w:szCs w:val="24"/>
        </w:rPr>
        <w:t>s discussed in Section 4.5.</w:t>
      </w:r>
      <w:r w:rsidR="00B26B2D" w:rsidRPr="00AD757D">
        <w:rPr>
          <w:rFonts w:ascii="Times New Roman" w:hAnsi="Times New Roman"/>
          <w:spacing w:val="2"/>
          <w:sz w:val="24"/>
          <w:szCs w:val="24"/>
        </w:rPr>
        <w:t>9</w:t>
      </w:r>
      <w:r w:rsidRPr="00AD757D">
        <w:rPr>
          <w:rFonts w:ascii="Times New Roman" w:hAnsi="Times New Roman"/>
          <w:spacing w:val="2"/>
          <w:sz w:val="24"/>
          <w:szCs w:val="24"/>
        </w:rPr>
        <w:t xml:space="preserve"> of </w:t>
      </w:r>
      <w:r w:rsidR="003F05BE" w:rsidRPr="00AD757D">
        <w:rPr>
          <w:rFonts w:ascii="Times New Roman" w:hAnsi="Times New Roman"/>
          <w:spacing w:val="2"/>
          <w:sz w:val="24"/>
          <w:szCs w:val="24"/>
        </w:rPr>
        <w:t xml:space="preserve">Addendum </w:t>
      </w:r>
      <w:r w:rsidR="0053488A" w:rsidRPr="00AD757D">
        <w:rPr>
          <w:rFonts w:ascii="Times New Roman" w:hAnsi="Times New Roman"/>
          <w:spacing w:val="2"/>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pacing w:val="2"/>
          <w:sz w:val="24"/>
          <w:szCs w:val="24"/>
        </w:rPr>
        <w:t>2019</w:t>
      </w:r>
      <w:r w:rsidR="00B26B2D" w:rsidRPr="00AD757D">
        <w:rPr>
          <w:rFonts w:ascii="Times New Roman" w:hAnsi="Times New Roman"/>
          <w:spacing w:val="2"/>
          <w:sz w:val="24"/>
          <w:szCs w:val="24"/>
        </w:rPr>
        <w:t xml:space="preserve">, </w:t>
      </w:r>
      <w:r w:rsidR="00777556" w:rsidRPr="00AD757D">
        <w:rPr>
          <w:rFonts w:ascii="Times New Roman" w:hAnsi="Times New Roman"/>
          <w:spacing w:val="2"/>
          <w:sz w:val="24"/>
          <w:szCs w:val="24"/>
        </w:rPr>
        <w:t xml:space="preserve">Project-related construction could </w:t>
      </w:r>
      <w:r w:rsidR="00092ACB" w:rsidRPr="00AD757D">
        <w:rPr>
          <w:rFonts w:ascii="Times New Roman" w:hAnsi="Times New Roman"/>
          <w:spacing w:val="2"/>
          <w:sz w:val="24"/>
          <w:szCs w:val="24"/>
        </w:rPr>
        <w:t xml:space="preserve">result in a temporary traffic slowdown or temporary reduction in the number of lanes available. However, any such impacts </w:t>
      </w:r>
      <w:r w:rsidR="00FC7FDC" w:rsidRPr="00AD757D">
        <w:rPr>
          <w:rFonts w:ascii="Times New Roman" w:hAnsi="Times New Roman"/>
          <w:spacing w:val="2"/>
          <w:sz w:val="24"/>
          <w:szCs w:val="24"/>
        </w:rPr>
        <w:t>will</w:t>
      </w:r>
      <w:r w:rsidR="00092ACB" w:rsidRPr="00AD757D">
        <w:rPr>
          <w:rFonts w:ascii="Times New Roman" w:hAnsi="Times New Roman"/>
          <w:spacing w:val="2"/>
          <w:sz w:val="24"/>
          <w:szCs w:val="24"/>
        </w:rPr>
        <w:t xml:space="preserve"> be limited to the construction period (less than one year) and </w:t>
      </w:r>
      <w:r w:rsidR="00FC7FDC" w:rsidRPr="00AD757D">
        <w:rPr>
          <w:rFonts w:ascii="Times New Roman" w:hAnsi="Times New Roman"/>
          <w:spacing w:val="2"/>
          <w:sz w:val="24"/>
          <w:szCs w:val="24"/>
        </w:rPr>
        <w:t>will</w:t>
      </w:r>
      <w:r w:rsidR="00092ACB" w:rsidRPr="00AD757D">
        <w:rPr>
          <w:rFonts w:ascii="Times New Roman" w:hAnsi="Times New Roman"/>
          <w:spacing w:val="2"/>
          <w:sz w:val="24"/>
          <w:szCs w:val="24"/>
        </w:rPr>
        <w:t xml:space="preserve"> affect only adjacent streets or intersections</w:t>
      </w:r>
      <w:r w:rsidR="00777556" w:rsidRPr="00AD757D">
        <w:rPr>
          <w:rFonts w:ascii="Times New Roman" w:hAnsi="Times New Roman"/>
          <w:spacing w:val="2"/>
          <w:sz w:val="24"/>
          <w:szCs w:val="24"/>
        </w:rPr>
        <w:t xml:space="preserve">. </w:t>
      </w:r>
      <w:r w:rsidR="00582260" w:rsidRPr="00AD757D">
        <w:rPr>
          <w:rFonts w:ascii="Times New Roman" w:hAnsi="Times New Roman"/>
          <w:spacing w:val="2"/>
          <w:sz w:val="24"/>
          <w:szCs w:val="24"/>
        </w:rPr>
        <w:t>Furthermore, to maintain adequate emergency response during construction, UC Davis shall prepare and implement a site-specific construction traffic management plan per Mitigation Measure 3.9-6 to further mitigate temporary construction impacts.</w:t>
      </w:r>
      <w:r w:rsidR="00092ACB" w:rsidRPr="00AD757D">
        <w:rPr>
          <w:rFonts w:ascii="Times New Roman" w:hAnsi="Times New Roman"/>
          <w:spacing w:val="2"/>
          <w:sz w:val="24"/>
          <w:szCs w:val="24"/>
        </w:rPr>
        <w:t xml:space="preserve"> </w:t>
      </w:r>
      <w:r w:rsidR="00777556" w:rsidRPr="00AD757D">
        <w:rPr>
          <w:rFonts w:ascii="Times New Roman" w:hAnsi="Times New Roman"/>
          <w:spacing w:val="2"/>
          <w:sz w:val="24"/>
          <w:szCs w:val="24"/>
        </w:rPr>
        <w:t>Therefore, no new or substantially more severe impacts will occur and no additional mitigation will be required</w:t>
      </w:r>
      <w:r w:rsidR="003D0C07" w:rsidRPr="00AD757D">
        <w:rPr>
          <w:rFonts w:ascii="Times New Roman" w:hAnsi="Times New Roman"/>
          <w:spacing w:val="2"/>
          <w:sz w:val="24"/>
          <w:szCs w:val="24"/>
        </w:rPr>
        <w:t>.</w:t>
      </w:r>
    </w:p>
    <w:p w14:paraId="39C0A83F" w14:textId="0504977E" w:rsidR="00380B92" w:rsidRPr="00AD757D" w:rsidRDefault="00E90B94" w:rsidP="00E90B9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As stated on page 3.9-29 of the 2018 LRDP EIR and Section 4.5.9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the UC Davis LRDP area is not located in or near a fire hazard severity zone established by CAL FIRE. The potential for wildland fire is low. </w:t>
      </w:r>
      <w:r w:rsidR="00BE05FC" w:rsidRPr="00AD757D">
        <w:rPr>
          <w:rFonts w:ascii="Times New Roman" w:hAnsi="Times New Roman"/>
          <w:sz w:val="24"/>
          <w:szCs w:val="24"/>
        </w:rPr>
        <w:t xml:space="preserve">The </w:t>
      </w:r>
      <w:r w:rsidR="00777556" w:rsidRPr="00AD757D">
        <w:rPr>
          <w:rFonts w:ascii="Times New Roman" w:hAnsi="Times New Roman"/>
          <w:sz w:val="24"/>
          <w:szCs w:val="24"/>
        </w:rPr>
        <w:t>Project</w:t>
      </w:r>
      <w:r w:rsidR="00972935" w:rsidRPr="00AD757D">
        <w:rPr>
          <w:rFonts w:ascii="Times New Roman" w:hAnsi="Times New Roman"/>
          <w:sz w:val="24"/>
          <w:szCs w:val="24"/>
        </w:rPr>
        <w:t xml:space="preserve"> </w:t>
      </w:r>
      <w:r w:rsidR="0005403E" w:rsidRPr="00AD757D">
        <w:rPr>
          <w:rFonts w:ascii="Times New Roman" w:hAnsi="Times New Roman"/>
          <w:sz w:val="24"/>
          <w:szCs w:val="24"/>
        </w:rPr>
        <w:t>will</w:t>
      </w:r>
      <w:r w:rsidRPr="00AD757D">
        <w:rPr>
          <w:rFonts w:ascii="Times New Roman" w:hAnsi="Times New Roman"/>
          <w:sz w:val="24"/>
          <w:szCs w:val="24"/>
        </w:rPr>
        <w:t xml:space="preserve"> not change this and no new or substantially more severe impacts </w:t>
      </w:r>
      <w:r w:rsidR="0005403E" w:rsidRPr="00AD757D">
        <w:rPr>
          <w:rFonts w:ascii="Times New Roman" w:hAnsi="Times New Roman"/>
          <w:sz w:val="24"/>
          <w:szCs w:val="24"/>
        </w:rPr>
        <w:t>will</w:t>
      </w:r>
      <w:r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Pr="00AD757D">
        <w:rPr>
          <w:rFonts w:ascii="Times New Roman" w:hAnsi="Times New Roman"/>
          <w:sz w:val="24"/>
          <w:szCs w:val="24"/>
        </w:rPr>
        <w:t xml:space="preserve"> be required.</w:t>
      </w:r>
    </w:p>
    <w:p w14:paraId="2F034743" w14:textId="2D55B292" w:rsidR="00E90B94" w:rsidRPr="00AD757D" w:rsidRDefault="00E90B94" w:rsidP="00E90B9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incorporated herein by reference, the </w:t>
      </w:r>
      <w:r w:rsidR="00E32339" w:rsidRPr="00AD757D">
        <w:rPr>
          <w:rFonts w:ascii="Times New Roman" w:hAnsi="Times New Roman"/>
          <w:sz w:val="24"/>
          <w:szCs w:val="24"/>
        </w:rPr>
        <w:t xml:space="preserve">University </w:t>
      </w:r>
      <w:r w:rsidRPr="00AD757D">
        <w:rPr>
          <w:rFonts w:ascii="Times New Roman" w:hAnsi="Times New Roman"/>
          <w:sz w:val="24"/>
          <w:szCs w:val="24"/>
        </w:rPr>
        <w:t xml:space="preserve">finds that the Project will not result in any new, significant hazards and hazardous materials impacts that were not examined in the 2018 LRDP EIR, that hazards and hazardous materials impacts associated with implementation of the 2018 LRDP EIR </w:t>
      </w:r>
      <w:r w:rsidR="0005403E" w:rsidRPr="00AD757D">
        <w:rPr>
          <w:rFonts w:ascii="Times New Roman" w:hAnsi="Times New Roman"/>
          <w:sz w:val="24"/>
          <w:szCs w:val="24"/>
        </w:rPr>
        <w:t>will</w:t>
      </w:r>
      <w:r w:rsidRPr="00AD757D">
        <w:rPr>
          <w:rFonts w:ascii="Times New Roman" w:hAnsi="Times New Roman"/>
          <w:sz w:val="24"/>
          <w:szCs w:val="24"/>
        </w:rPr>
        <w:t xml:space="preserve"> remain as identified in the 2018 LRDP EIR, that the standards for preparation of an addendum under CEQA are met for the Project, and that none of the circumstances that would require preparation of a subsequent or supplemental EIR under CEQA exists.</w:t>
      </w:r>
    </w:p>
    <w:p w14:paraId="2BD1AF08" w14:textId="77777777" w:rsidR="00AF6771" w:rsidRPr="00AD757D" w:rsidRDefault="00AF6771" w:rsidP="00AF6771">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Hydrology and Water Quality</w:t>
      </w:r>
    </w:p>
    <w:p w14:paraId="186D0343" w14:textId="32F002AB" w:rsidR="007B7E11" w:rsidRPr="00AD757D" w:rsidRDefault="00B26B2D" w:rsidP="007B7E1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007B7E11" w:rsidRPr="00AD757D">
        <w:rPr>
          <w:rFonts w:ascii="Times New Roman" w:hAnsi="Times New Roman"/>
          <w:sz w:val="24"/>
          <w:szCs w:val="24"/>
        </w:rPr>
        <w:t xml:space="preserve"> result in less-than-significant construction and operation-related</w:t>
      </w:r>
      <w:r w:rsidRPr="00AD757D">
        <w:rPr>
          <w:rFonts w:ascii="Times New Roman" w:hAnsi="Times New Roman"/>
          <w:sz w:val="24"/>
          <w:szCs w:val="24"/>
        </w:rPr>
        <w:t xml:space="preserve"> </w:t>
      </w:r>
      <w:r w:rsidR="00835A1D" w:rsidRPr="00AD757D">
        <w:rPr>
          <w:rFonts w:ascii="Times New Roman" w:hAnsi="Times New Roman"/>
          <w:sz w:val="24"/>
          <w:szCs w:val="24"/>
        </w:rPr>
        <w:t>water quality impacts</w:t>
      </w:r>
      <w:r w:rsidRPr="00AD757D">
        <w:rPr>
          <w:rFonts w:ascii="Times New Roman" w:hAnsi="Times New Roman"/>
          <w:sz w:val="24"/>
          <w:szCs w:val="24"/>
        </w:rPr>
        <w:t>. As discussed in Section 4.5.</w:t>
      </w:r>
      <w:r w:rsidR="00835A1D" w:rsidRPr="00AD757D">
        <w:rPr>
          <w:rFonts w:ascii="Times New Roman" w:hAnsi="Times New Roman"/>
          <w:sz w:val="24"/>
          <w:szCs w:val="24"/>
        </w:rPr>
        <w:t>10</w:t>
      </w:r>
      <w:r w:rsidRPr="00AD757D">
        <w:rPr>
          <w:rFonts w:ascii="Times New Roman" w:hAnsi="Times New Roman"/>
          <w:sz w:val="24"/>
          <w:szCs w:val="24"/>
        </w:rPr>
        <w:t xml:space="preserve">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the Project</w:t>
      </w:r>
      <w:r w:rsidR="00835A1D" w:rsidRPr="00AD757D">
        <w:rPr>
          <w:rFonts w:ascii="Times New Roman" w:hAnsi="Times New Roman"/>
          <w:sz w:val="24"/>
          <w:szCs w:val="24"/>
        </w:rPr>
        <w:t xml:space="preserve"> </w:t>
      </w:r>
      <w:r w:rsidR="0005403E" w:rsidRPr="00AD757D">
        <w:rPr>
          <w:rFonts w:ascii="Times New Roman" w:hAnsi="Times New Roman"/>
          <w:sz w:val="24"/>
          <w:szCs w:val="24"/>
        </w:rPr>
        <w:t>will</w:t>
      </w:r>
      <w:r w:rsidR="000333CB" w:rsidRPr="00AD757D">
        <w:rPr>
          <w:rFonts w:ascii="Times New Roman" w:hAnsi="Times New Roman"/>
          <w:sz w:val="24"/>
          <w:szCs w:val="24"/>
        </w:rPr>
        <w:t xml:space="preserve"> implement a </w:t>
      </w:r>
      <w:r w:rsidR="0069562F" w:rsidRPr="00AD757D">
        <w:rPr>
          <w:rFonts w:ascii="Times New Roman" w:hAnsi="Times New Roman"/>
          <w:sz w:val="24"/>
          <w:szCs w:val="24"/>
        </w:rPr>
        <w:t>Stormwater Pollution Prevention Plan</w:t>
      </w:r>
      <w:r w:rsidR="002B7803" w:rsidRPr="00AD757D">
        <w:rPr>
          <w:rFonts w:ascii="Times New Roman" w:hAnsi="Times New Roman"/>
          <w:sz w:val="24"/>
          <w:szCs w:val="24"/>
        </w:rPr>
        <w:t xml:space="preserve"> </w:t>
      </w:r>
      <w:r w:rsidR="000333CB" w:rsidRPr="00AD757D">
        <w:rPr>
          <w:rFonts w:ascii="Times New Roman" w:hAnsi="Times New Roman"/>
          <w:sz w:val="24"/>
          <w:szCs w:val="24"/>
        </w:rPr>
        <w:t>and best management practices</w:t>
      </w:r>
      <w:r w:rsidR="002B7803" w:rsidRPr="00AD757D">
        <w:rPr>
          <w:rFonts w:ascii="Times New Roman" w:hAnsi="Times New Roman"/>
          <w:sz w:val="24"/>
          <w:szCs w:val="24"/>
        </w:rPr>
        <w:t xml:space="preserve"> (BMPs)</w:t>
      </w:r>
      <w:r w:rsidR="000333CB" w:rsidRPr="00AD757D">
        <w:rPr>
          <w:rFonts w:ascii="Times New Roman" w:hAnsi="Times New Roman"/>
          <w:sz w:val="24"/>
          <w:szCs w:val="24"/>
        </w:rPr>
        <w:t xml:space="preserve"> during construction</w:t>
      </w:r>
      <w:r w:rsidR="007B7E11" w:rsidRPr="00AD757D">
        <w:rPr>
          <w:rFonts w:ascii="Times New Roman" w:hAnsi="Times New Roman"/>
          <w:sz w:val="24"/>
          <w:szCs w:val="24"/>
        </w:rPr>
        <w:t xml:space="preserve">; therefore, the Project will not </w:t>
      </w:r>
      <w:r w:rsidR="0069562F" w:rsidRPr="00AD757D">
        <w:rPr>
          <w:rFonts w:ascii="Times New Roman" w:hAnsi="Times New Roman"/>
          <w:sz w:val="24"/>
          <w:szCs w:val="24"/>
        </w:rPr>
        <w:t xml:space="preserve">substantially </w:t>
      </w:r>
      <w:r w:rsidR="007B7E11" w:rsidRPr="00AD757D">
        <w:rPr>
          <w:rFonts w:ascii="Times New Roman" w:hAnsi="Times New Roman"/>
          <w:sz w:val="24"/>
          <w:szCs w:val="24"/>
        </w:rPr>
        <w:t>contribute pollutants to stormwater runoff</w:t>
      </w:r>
      <w:r w:rsidRPr="00AD757D">
        <w:rPr>
          <w:rFonts w:ascii="Times New Roman" w:hAnsi="Times New Roman"/>
          <w:sz w:val="24"/>
          <w:szCs w:val="24"/>
        </w:rPr>
        <w:t>.</w:t>
      </w:r>
      <w:r w:rsidR="000333CB" w:rsidRPr="00AD757D">
        <w:rPr>
          <w:rFonts w:ascii="Times New Roman" w:hAnsi="Times New Roman"/>
          <w:sz w:val="24"/>
          <w:szCs w:val="24"/>
        </w:rPr>
        <w:t xml:space="preserve"> </w:t>
      </w:r>
      <w:r w:rsidR="007B7E11" w:rsidRPr="00AD757D">
        <w:rPr>
          <w:rFonts w:ascii="Times New Roman" w:hAnsi="Times New Roman"/>
          <w:sz w:val="24"/>
          <w:szCs w:val="24"/>
        </w:rPr>
        <w:t>The 2018 LRDP EIR also determined that the 2018 LRDP will result in new impervious surfaces that could result in new sources of stormwater runoff and contamination, as well as an increased risk of erosion and sedimentation. However, campus development, including the Project, is covered under the Phase II Small MS4 Permit, which requires management of long-term stormwater discharges and implementation of pollution protection measures. Therefore, no new or substantially more severe impacts will occur and no mitigation will be required.</w:t>
      </w:r>
    </w:p>
    <w:p w14:paraId="2BD7E2EF" w14:textId="3F9EA6D6" w:rsidR="007B7E11" w:rsidRPr="00AD757D" w:rsidRDefault="007B7E11" w:rsidP="007B7E1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will result in a less-than-significant wastewater impact. The </w:t>
      </w:r>
      <w:r w:rsidR="00747F09" w:rsidRPr="00AD757D">
        <w:rPr>
          <w:rFonts w:ascii="Times New Roman" w:hAnsi="Times New Roman"/>
          <w:sz w:val="24"/>
          <w:szCs w:val="24"/>
        </w:rPr>
        <w:t xml:space="preserve">Project </w:t>
      </w:r>
      <w:r w:rsidR="00E11B83" w:rsidRPr="00AD757D">
        <w:rPr>
          <w:rFonts w:ascii="Times New Roman" w:hAnsi="Times New Roman"/>
          <w:sz w:val="24"/>
          <w:szCs w:val="24"/>
        </w:rPr>
        <w:t>will</w:t>
      </w:r>
      <w:r w:rsidR="00747F09" w:rsidRPr="00AD757D">
        <w:rPr>
          <w:rFonts w:ascii="Times New Roman" w:hAnsi="Times New Roman"/>
          <w:sz w:val="24"/>
          <w:szCs w:val="24"/>
        </w:rPr>
        <w:t xml:space="preserve"> not contribute to an increase in </w:t>
      </w:r>
      <w:r w:rsidR="00E11B83" w:rsidRPr="00AD757D">
        <w:rPr>
          <w:rFonts w:ascii="Times New Roman" w:hAnsi="Times New Roman"/>
          <w:sz w:val="24"/>
          <w:szCs w:val="24"/>
        </w:rPr>
        <w:t xml:space="preserve">campus </w:t>
      </w:r>
      <w:r w:rsidR="00747F09" w:rsidRPr="00AD757D">
        <w:rPr>
          <w:rFonts w:ascii="Times New Roman" w:hAnsi="Times New Roman"/>
          <w:sz w:val="24"/>
          <w:szCs w:val="24"/>
        </w:rPr>
        <w:t>wastewater</w:t>
      </w:r>
      <w:r w:rsidRPr="00AD757D">
        <w:rPr>
          <w:rFonts w:ascii="Times New Roman" w:hAnsi="Times New Roman"/>
          <w:sz w:val="24"/>
          <w:szCs w:val="24"/>
        </w:rPr>
        <w:t xml:space="preserve"> and the wastewater constituents will be the same as existing conditions. No new or substantially more severe impacts </w:t>
      </w:r>
      <w:r w:rsidR="0093335B" w:rsidRPr="00AD757D">
        <w:rPr>
          <w:rFonts w:ascii="Times New Roman" w:hAnsi="Times New Roman"/>
          <w:sz w:val="24"/>
          <w:szCs w:val="24"/>
        </w:rPr>
        <w:t>will</w:t>
      </w:r>
      <w:r w:rsidRPr="00AD757D">
        <w:rPr>
          <w:rFonts w:ascii="Times New Roman" w:hAnsi="Times New Roman"/>
          <w:sz w:val="24"/>
          <w:szCs w:val="24"/>
        </w:rPr>
        <w:t xml:space="preserve"> occur and no mitigation </w:t>
      </w:r>
      <w:r w:rsidR="0093335B" w:rsidRPr="00AD757D">
        <w:rPr>
          <w:rFonts w:ascii="Times New Roman" w:hAnsi="Times New Roman"/>
          <w:sz w:val="24"/>
          <w:szCs w:val="24"/>
        </w:rPr>
        <w:t>will</w:t>
      </w:r>
      <w:r w:rsidRPr="00AD757D">
        <w:rPr>
          <w:rFonts w:ascii="Times New Roman" w:hAnsi="Times New Roman"/>
          <w:sz w:val="24"/>
          <w:szCs w:val="24"/>
        </w:rPr>
        <w:t xml:space="preserve"> be required.</w:t>
      </w:r>
    </w:p>
    <w:p w14:paraId="7EAFF156" w14:textId="14341EAB" w:rsidR="005701D9" w:rsidRPr="00AD757D" w:rsidRDefault="005701D9" w:rsidP="007B7E1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lastRenderedPageBreak/>
        <w:t xml:space="preserve">The 2018 LRDP EIR determined that implementation of the 2018 LRDP will result in a less-than-significant groundwater impacts. </w:t>
      </w:r>
      <w:r w:rsidR="00AB0434" w:rsidRPr="00AD757D">
        <w:rPr>
          <w:rFonts w:ascii="Times New Roman" w:hAnsi="Times New Roman"/>
          <w:sz w:val="24"/>
          <w:szCs w:val="24"/>
        </w:rPr>
        <w:t xml:space="preserve">As discussed in Section 4.5.10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AB0434" w:rsidRPr="00AD757D">
        <w:rPr>
          <w:rFonts w:ascii="Times New Roman" w:hAnsi="Times New Roman"/>
          <w:sz w:val="24"/>
          <w:szCs w:val="24"/>
        </w:rPr>
        <w:t>, t</w:t>
      </w:r>
      <w:r w:rsidRPr="00AD757D">
        <w:rPr>
          <w:rFonts w:ascii="Times New Roman" w:hAnsi="Times New Roman"/>
          <w:sz w:val="24"/>
          <w:szCs w:val="24"/>
        </w:rPr>
        <w:t xml:space="preserve">he Project will </w:t>
      </w:r>
      <w:r w:rsidR="00E11B83" w:rsidRPr="00AD757D">
        <w:rPr>
          <w:rFonts w:ascii="Times New Roman" w:hAnsi="Times New Roman"/>
          <w:sz w:val="24"/>
          <w:szCs w:val="24"/>
        </w:rPr>
        <w:t xml:space="preserve">not </w:t>
      </w:r>
      <w:r w:rsidRPr="00AD757D">
        <w:rPr>
          <w:rFonts w:ascii="Times New Roman" w:hAnsi="Times New Roman"/>
          <w:sz w:val="24"/>
          <w:szCs w:val="24"/>
        </w:rPr>
        <w:t xml:space="preserve">contribute to water demand because </w:t>
      </w:r>
      <w:r w:rsidR="00E11B83" w:rsidRPr="00AD757D">
        <w:rPr>
          <w:rFonts w:ascii="Times New Roman" w:hAnsi="Times New Roman"/>
          <w:sz w:val="24"/>
          <w:szCs w:val="24"/>
        </w:rPr>
        <w:t>the Project will not increase campus population or campus staff</w:t>
      </w:r>
      <w:r w:rsidRPr="00AD757D">
        <w:rPr>
          <w:rFonts w:ascii="Times New Roman" w:hAnsi="Times New Roman"/>
          <w:sz w:val="24"/>
          <w:szCs w:val="24"/>
        </w:rPr>
        <w:t xml:space="preserve">. </w:t>
      </w:r>
      <w:r w:rsidR="00E11B83" w:rsidRPr="00AD757D">
        <w:rPr>
          <w:rFonts w:ascii="Times New Roman" w:hAnsi="Times New Roman"/>
          <w:sz w:val="24"/>
          <w:szCs w:val="24"/>
        </w:rPr>
        <w:t xml:space="preserve">The Project water demand will be </w:t>
      </w:r>
      <w:r w:rsidRPr="00AD757D">
        <w:rPr>
          <w:rFonts w:ascii="Times New Roman" w:hAnsi="Times New Roman"/>
          <w:sz w:val="24"/>
          <w:szCs w:val="24"/>
        </w:rPr>
        <w:t>within the limits of the demand projections identified in the 2018 LRDP EIR because the Project is consistent with the LRDP land use designation for the project site.</w:t>
      </w:r>
      <w:r w:rsidR="00BD4187" w:rsidRPr="00AD757D">
        <w:rPr>
          <w:rFonts w:ascii="Times New Roman" w:hAnsi="Times New Roman"/>
          <w:sz w:val="24"/>
          <w:szCs w:val="24"/>
        </w:rPr>
        <w:t xml:space="preserve"> </w:t>
      </w:r>
      <w:r w:rsidRPr="00AD757D">
        <w:rPr>
          <w:rFonts w:ascii="Times New Roman" w:hAnsi="Times New Roman"/>
          <w:sz w:val="24"/>
          <w:szCs w:val="24"/>
        </w:rPr>
        <w:t xml:space="preserve">Therefore, no new or substantially more severe impacts </w:t>
      </w:r>
      <w:r w:rsidR="00AB0434" w:rsidRPr="00AD757D">
        <w:rPr>
          <w:rFonts w:ascii="Times New Roman" w:hAnsi="Times New Roman"/>
          <w:sz w:val="24"/>
          <w:szCs w:val="24"/>
        </w:rPr>
        <w:t>will</w:t>
      </w:r>
      <w:r w:rsidRPr="00AD757D">
        <w:rPr>
          <w:rFonts w:ascii="Times New Roman" w:hAnsi="Times New Roman"/>
          <w:sz w:val="24"/>
          <w:szCs w:val="24"/>
        </w:rPr>
        <w:t xml:space="preserve"> occur and no mitigation </w:t>
      </w:r>
      <w:r w:rsidR="00AB0434" w:rsidRPr="00AD757D">
        <w:rPr>
          <w:rFonts w:ascii="Times New Roman" w:hAnsi="Times New Roman"/>
          <w:sz w:val="24"/>
          <w:szCs w:val="24"/>
        </w:rPr>
        <w:t>will</w:t>
      </w:r>
      <w:r w:rsidRPr="00AD757D">
        <w:rPr>
          <w:rFonts w:ascii="Times New Roman" w:hAnsi="Times New Roman"/>
          <w:sz w:val="24"/>
          <w:szCs w:val="24"/>
        </w:rPr>
        <w:t xml:space="preserve"> be required.</w:t>
      </w:r>
    </w:p>
    <w:p w14:paraId="70E58692" w14:textId="293877FE" w:rsidR="003A0D40" w:rsidRPr="00AD757D" w:rsidRDefault="003A0D40" w:rsidP="007B7E1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will </w:t>
      </w:r>
      <w:r w:rsidR="00180832" w:rsidRPr="00AD757D">
        <w:rPr>
          <w:rFonts w:ascii="Times New Roman" w:hAnsi="Times New Roman"/>
          <w:sz w:val="24"/>
          <w:szCs w:val="24"/>
        </w:rPr>
        <w:t>in a potentially significant impact due to an</w:t>
      </w:r>
      <w:r w:rsidRPr="00AD757D">
        <w:rPr>
          <w:rFonts w:ascii="Times New Roman" w:hAnsi="Times New Roman"/>
          <w:sz w:val="24"/>
          <w:szCs w:val="24"/>
        </w:rPr>
        <w:t xml:space="preserve"> overall increase in impervious surfaces and changes to site-specific drainage, stormwater runoff, and infrastructure</w:t>
      </w:r>
      <w:r w:rsidR="00180832" w:rsidRPr="00AD757D">
        <w:rPr>
          <w:rFonts w:ascii="Times New Roman" w:hAnsi="Times New Roman"/>
          <w:sz w:val="24"/>
          <w:szCs w:val="24"/>
        </w:rPr>
        <w:t>.</w:t>
      </w:r>
      <w:r w:rsidR="00BD4187" w:rsidRPr="00AD757D">
        <w:rPr>
          <w:rFonts w:ascii="Times New Roman" w:hAnsi="Times New Roman"/>
          <w:sz w:val="24"/>
          <w:szCs w:val="24"/>
        </w:rPr>
        <w:t xml:space="preserve"> The Project will contribute to this impact by adding new impervious surfaces including paved parking areas and roof surfaces. </w:t>
      </w:r>
      <w:r w:rsidR="00E11B83" w:rsidRPr="00AD757D">
        <w:rPr>
          <w:rFonts w:ascii="Times New Roman" w:hAnsi="Times New Roman"/>
          <w:sz w:val="24"/>
          <w:szCs w:val="24"/>
        </w:rPr>
        <w:t xml:space="preserve">However, Project design </w:t>
      </w:r>
      <w:r w:rsidR="00FC7FDC" w:rsidRPr="00AD757D">
        <w:rPr>
          <w:rFonts w:ascii="Times New Roman" w:hAnsi="Times New Roman"/>
          <w:sz w:val="24"/>
          <w:szCs w:val="24"/>
        </w:rPr>
        <w:t>will</w:t>
      </w:r>
      <w:r w:rsidR="00E11B83" w:rsidRPr="00AD757D">
        <w:rPr>
          <w:rFonts w:ascii="Times New Roman" w:hAnsi="Times New Roman"/>
          <w:sz w:val="24"/>
          <w:szCs w:val="24"/>
        </w:rPr>
        <w:t xml:space="preserve"> be based on the drainage evaluation completed for the stormwater management system prior to Project implementation (2018 LRDP EIR Mitigation Measure 3.7-4). </w:t>
      </w:r>
      <w:r w:rsidR="00BD4187" w:rsidRPr="00AD757D">
        <w:rPr>
          <w:rFonts w:ascii="Times New Roman" w:hAnsi="Times New Roman"/>
          <w:sz w:val="24"/>
          <w:szCs w:val="24"/>
        </w:rPr>
        <w:t>Therefore, no new or substantially more severe impacts will occur and no additional mitigation will be required</w:t>
      </w:r>
      <w:r w:rsidR="0093335B" w:rsidRPr="00AD757D">
        <w:rPr>
          <w:rFonts w:ascii="Times New Roman" w:hAnsi="Times New Roman"/>
          <w:sz w:val="24"/>
          <w:szCs w:val="24"/>
        </w:rPr>
        <w:t>.</w:t>
      </w:r>
    </w:p>
    <w:p w14:paraId="2C09952B" w14:textId="6F96843F" w:rsidR="00180832" w:rsidRPr="00AD757D" w:rsidRDefault="00180832" w:rsidP="001A1C8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may involve the construction of additional academic and administrative facilities within the far western portion of west campus. Should that occur, and in the event of a 100-year flood, there </w:t>
      </w:r>
      <w:r w:rsidR="00FC7FDC" w:rsidRPr="00AD757D">
        <w:rPr>
          <w:rFonts w:ascii="Times New Roman" w:hAnsi="Times New Roman"/>
          <w:sz w:val="24"/>
          <w:szCs w:val="24"/>
        </w:rPr>
        <w:t>will</w:t>
      </w:r>
      <w:r w:rsidRPr="00AD757D">
        <w:rPr>
          <w:rFonts w:ascii="Times New Roman" w:hAnsi="Times New Roman"/>
          <w:sz w:val="24"/>
          <w:szCs w:val="24"/>
        </w:rPr>
        <w:t xml:space="preserve"> be increased exposure to the risk of loss and flood damage.</w:t>
      </w:r>
      <w:r w:rsidR="00E11B83" w:rsidRPr="00AD757D">
        <w:rPr>
          <w:rFonts w:ascii="Times New Roman" w:hAnsi="Times New Roman"/>
          <w:sz w:val="24"/>
          <w:szCs w:val="24"/>
        </w:rPr>
        <w:t xml:space="preserve"> The 2018 LRDP EIR determined that implementation of Mitigation Measure 3.10-7 </w:t>
      </w:r>
      <w:r w:rsidR="00FC7FDC" w:rsidRPr="00AD757D">
        <w:rPr>
          <w:rFonts w:ascii="Times New Roman" w:hAnsi="Times New Roman"/>
          <w:sz w:val="24"/>
          <w:szCs w:val="24"/>
        </w:rPr>
        <w:t>will</w:t>
      </w:r>
      <w:r w:rsidR="00E11B83" w:rsidRPr="00AD757D">
        <w:rPr>
          <w:rFonts w:ascii="Times New Roman" w:hAnsi="Times New Roman"/>
          <w:sz w:val="24"/>
          <w:szCs w:val="24"/>
        </w:rPr>
        <w:t xml:space="preserve"> reduce impacts related to flood to less-than-significant levels.</w:t>
      </w:r>
      <w:r w:rsidR="007E63D2" w:rsidRPr="00AD757D">
        <w:rPr>
          <w:rFonts w:ascii="Times New Roman" w:hAnsi="Times New Roman"/>
          <w:sz w:val="24"/>
          <w:szCs w:val="24"/>
        </w:rPr>
        <w:t xml:space="preserve"> </w:t>
      </w:r>
      <w:r w:rsidR="00BD4187" w:rsidRPr="00AD757D">
        <w:rPr>
          <w:rFonts w:ascii="Times New Roman" w:hAnsi="Times New Roman"/>
          <w:sz w:val="24"/>
          <w:szCs w:val="24"/>
        </w:rPr>
        <w:t xml:space="preserve">As discussed in Section 4.5.10 of 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BD4187" w:rsidRPr="00AD757D">
        <w:rPr>
          <w:rFonts w:ascii="Times New Roman" w:hAnsi="Times New Roman"/>
          <w:sz w:val="24"/>
          <w:szCs w:val="24"/>
        </w:rPr>
        <w:t xml:space="preserve">, the project site is located within a 100-year flood hazard area. </w:t>
      </w:r>
      <w:r w:rsidR="00E11B83" w:rsidRPr="00AD757D">
        <w:rPr>
          <w:rFonts w:ascii="Times New Roman" w:hAnsi="Times New Roman"/>
          <w:sz w:val="24"/>
          <w:szCs w:val="24"/>
        </w:rPr>
        <w:t xml:space="preserve">However, the Project will not construct new housing and construction of the new modular central plant building </w:t>
      </w:r>
      <w:r w:rsidR="00FC7FDC" w:rsidRPr="00AD757D">
        <w:rPr>
          <w:rFonts w:ascii="Times New Roman" w:hAnsi="Times New Roman"/>
          <w:sz w:val="24"/>
          <w:szCs w:val="24"/>
        </w:rPr>
        <w:t>will</w:t>
      </w:r>
      <w:r w:rsidR="00E11B83" w:rsidRPr="00AD757D">
        <w:rPr>
          <w:rFonts w:ascii="Times New Roman" w:hAnsi="Times New Roman"/>
          <w:sz w:val="24"/>
          <w:szCs w:val="24"/>
        </w:rPr>
        <w:t xml:space="preserve"> be designed to be elevated above the base flood elevation predicted under a 100-year flood event, in compliance with Mitigation Measure 3.10-7. </w:t>
      </w:r>
      <w:r w:rsidRPr="00AD757D">
        <w:rPr>
          <w:rFonts w:ascii="Times New Roman" w:hAnsi="Times New Roman"/>
          <w:sz w:val="24"/>
          <w:szCs w:val="24"/>
        </w:rPr>
        <w:t xml:space="preserve">Therefore, no new or substantially more severe impacts </w:t>
      </w:r>
      <w:r w:rsidR="0068526D" w:rsidRPr="00AD757D">
        <w:rPr>
          <w:rFonts w:ascii="Times New Roman" w:hAnsi="Times New Roman"/>
          <w:sz w:val="24"/>
          <w:szCs w:val="24"/>
        </w:rPr>
        <w:t>will</w:t>
      </w:r>
      <w:r w:rsidRPr="00AD757D">
        <w:rPr>
          <w:rFonts w:ascii="Times New Roman" w:hAnsi="Times New Roman"/>
          <w:sz w:val="24"/>
          <w:szCs w:val="24"/>
        </w:rPr>
        <w:t xml:space="preserve"> occur and no additional mitigation </w:t>
      </w:r>
      <w:r w:rsidR="0068526D" w:rsidRPr="00AD757D">
        <w:rPr>
          <w:rFonts w:ascii="Times New Roman" w:hAnsi="Times New Roman"/>
          <w:sz w:val="24"/>
          <w:szCs w:val="24"/>
        </w:rPr>
        <w:t>will</w:t>
      </w:r>
      <w:r w:rsidRPr="00AD757D">
        <w:rPr>
          <w:rFonts w:ascii="Times New Roman" w:hAnsi="Times New Roman"/>
          <w:sz w:val="24"/>
          <w:szCs w:val="24"/>
        </w:rPr>
        <w:t xml:space="preserve"> be required.</w:t>
      </w:r>
    </w:p>
    <w:p w14:paraId="199864C8" w14:textId="18C23FFE" w:rsidR="001A1C84" w:rsidRPr="00AD757D" w:rsidRDefault="001A1C84" w:rsidP="001A1C84">
      <w:pPr>
        <w:autoSpaceDE w:val="0"/>
        <w:autoSpaceDN w:val="0"/>
        <w:adjustRightInd w:val="0"/>
        <w:spacing w:after="240"/>
        <w:jc w:val="both"/>
        <w:rPr>
          <w:rFonts w:ascii="Times New Roman" w:hAnsi="Times New Roman"/>
          <w:spacing w:val="2"/>
          <w:sz w:val="24"/>
          <w:szCs w:val="24"/>
        </w:rPr>
      </w:pPr>
      <w:r w:rsidRPr="00AD757D">
        <w:rPr>
          <w:rFonts w:ascii="Times New Roman" w:hAnsi="Times New Roman"/>
          <w:spacing w:val="2"/>
          <w:sz w:val="24"/>
          <w:szCs w:val="24"/>
        </w:rPr>
        <w:t xml:space="preserve">The 2018 LRDP EIR determined that implementation of the 2018 LRDP </w:t>
      </w:r>
      <w:r w:rsidR="0005403E" w:rsidRPr="00AD757D">
        <w:rPr>
          <w:rFonts w:ascii="Times New Roman" w:hAnsi="Times New Roman"/>
          <w:spacing w:val="2"/>
          <w:sz w:val="24"/>
          <w:szCs w:val="24"/>
        </w:rPr>
        <w:t>will</w:t>
      </w:r>
      <w:r w:rsidRPr="00AD757D">
        <w:rPr>
          <w:rFonts w:ascii="Times New Roman" w:hAnsi="Times New Roman"/>
          <w:spacing w:val="2"/>
          <w:sz w:val="24"/>
          <w:szCs w:val="24"/>
        </w:rPr>
        <w:t xml:space="preserve"> result in a less-than-significant impact regarding inundation. As discussed in Section 4.5.10 of </w:t>
      </w:r>
      <w:r w:rsidR="003F05BE" w:rsidRPr="00AD757D">
        <w:rPr>
          <w:rFonts w:ascii="Times New Roman" w:hAnsi="Times New Roman"/>
          <w:spacing w:val="2"/>
          <w:sz w:val="24"/>
          <w:szCs w:val="24"/>
        </w:rPr>
        <w:t xml:space="preserve">Addendum </w:t>
      </w:r>
      <w:r w:rsidR="0053488A" w:rsidRPr="00AD757D">
        <w:rPr>
          <w:rFonts w:ascii="Times New Roman" w:hAnsi="Times New Roman"/>
          <w:spacing w:val="2"/>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pacing w:val="2"/>
          <w:sz w:val="24"/>
          <w:szCs w:val="24"/>
        </w:rPr>
        <w:t>2019</w:t>
      </w:r>
      <w:r w:rsidRPr="00AD757D">
        <w:rPr>
          <w:rFonts w:ascii="Times New Roman" w:hAnsi="Times New Roman"/>
          <w:spacing w:val="2"/>
          <w:sz w:val="24"/>
          <w:szCs w:val="24"/>
        </w:rPr>
        <w:t xml:space="preserve">, UC Davis is not subject to inundation by seiche, tsunami, or mudflow; and the risk of inundation of any portion of the campus from a failure of the Monticello Dam is low. The Project </w:t>
      </w:r>
      <w:r w:rsidR="0005403E" w:rsidRPr="00AD757D">
        <w:rPr>
          <w:rFonts w:ascii="Times New Roman" w:hAnsi="Times New Roman"/>
          <w:spacing w:val="2"/>
          <w:sz w:val="24"/>
          <w:szCs w:val="24"/>
        </w:rPr>
        <w:t>will</w:t>
      </w:r>
      <w:r w:rsidRPr="00AD757D">
        <w:rPr>
          <w:rFonts w:ascii="Times New Roman" w:hAnsi="Times New Roman"/>
          <w:spacing w:val="2"/>
          <w:sz w:val="24"/>
          <w:szCs w:val="24"/>
        </w:rPr>
        <w:t xml:space="preserve"> not change the risk of flooding nor build new housing within an area subject to flooding.</w:t>
      </w:r>
      <w:r w:rsidR="00193FCC" w:rsidRPr="00AD757D">
        <w:rPr>
          <w:spacing w:val="2"/>
        </w:rPr>
        <w:t xml:space="preserve"> </w:t>
      </w:r>
      <w:r w:rsidR="00193FCC" w:rsidRPr="00AD757D">
        <w:rPr>
          <w:rFonts w:ascii="Times New Roman" w:hAnsi="Times New Roman"/>
          <w:spacing w:val="2"/>
          <w:sz w:val="24"/>
          <w:szCs w:val="24"/>
        </w:rPr>
        <w:t xml:space="preserve">Therefore, no new or substantially more severe impacts </w:t>
      </w:r>
      <w:r w:rsidR="0005403E" w:rsidRPr="00AD757D">
        <w:rPr>
          <w:rFonts w:ascii="Times New Roman" w:hAnsi="Times New Roman"/>
          <w:spacing w:val="2"/>
          <w:sz w:val="24"/>
          <w:szCs w:val="24"/>
        </w:rPr>
        <w:t>will</w:t>
      </w:r>
      <w:r w:rsidR="00193FCC" w:rsidRPr="00AD757D">
        <w:rPr>
          <w:rFonts w:ascii="Times New Roman" w:hAnsi="Times New Roman"/>
          <w:spacing w:val="2"/>
          <w:sz w:val="24"/>
          <w:szCs w:val="24"/>
        </w:rPr>
        <w:t xml:space="preserve"> occur and no mitigation </w:t>
      </w:r>
      <w:r w:rsidR="0005403E" w:rsidRPr="00AD757D">
        <w:rPr>
          <w:rFonts w:ascii="Times New Roman" w:hAnsi="Times New Roman"/>
          <w:spacing w:val="2"/>
          <w:sz w:val="24"/>
          <w:szCs w:val="24"/>
        </w:rPr>
        <w:t>will</w:t>
      </w:r>
      <w:r w:rsidR="00193FCC" w:rsidRPr="00AD757D">
        <w:rPr>
          <w:rFonts w:ascii="Times New Roman" w:hAnsi="Times New Roman"/>
          <w:spacing w:val="2"/>
          <w:sz w:val="24"/>
          <w:szCs w:val="24"/>
        </w:rPr>
        <w:t xml:space="preserve"> be required.</w:t>
      </w:r>
    </w:p>
    <w:p w14:paraId="065F036F" w14:textId="07C5BC18" w:rsidR="00B26B2D" w:rsidRPr="00AD757D" w:rsidRDefault="00B26B2D" w:rsidP="00B26B2D">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incorporated herein by reference, the </w:t>
      </w:r>
      <w:r w:rsidR="00E32339" w:rsidRPr="00AD757D">
        <w:rPr>
          <w:rFonts w:ascii="Times New Roman" w:hAnsi="Times New Roman"/>
          <w:sz w:val="24"/>
          <w:szCs w:val="24"/>
        </w:rPr>
        <w:t xml:space="preserve">University </w:t>
      </w:r>
      <w:r w:rsidRPr="00AD757D">
        <w:rPr>
          <w:rFonts w:ascii="Times New Roman" w:hAnsi="Times New Roman"/>
          <w:sz w:val="24"/>
          <w:szCs w:val="24"/>
        </w:rPr>
        <w:t xml:space="preserve">finds that the Project will not result in any new, significant hydrology and water quality impacts that were not examined in the 2018 LRDP EIR, that hydrology and water quality impacts associated with implementation of the 2018 LRDP EIR </w:t>
      </w:r>
      <w:r w:rsidR="0005403E" w:rsidRPr="00AD757D">
        <w:rPr>
          <w:rFonts w:ascii="Times New Roman" w:hAnsi="Times New Roman"/>
          <w:sz w:val="24"/>
          <w:szCs w:val="24"/>
        </w:rPr>
        <w:t>will</w:t>
      </w:r>
      <w:r w:rsidRPr="00AD757D">
        <w:rPr>
          <w:rFonts w:ascii="Times New Roman" w:hAnsi="Times New Roman"/>
          <w:sz w:val="24"/>
          <w:szCs w:val="24"/>
        </w:rPr>
        <w:t xml:space="preserve"> remain as identified in the 2018 LRDP EIR, that the standards for preparation of an addendum under CEQA are met for the Project, and that none of the circumstances that would require preparation of a subsequent or supplemental EIR under CEQA exists.</w:t>
      </w:r>
    </w:p>
    <w:p w14:paraId="06136456" w14:textId="77777777" w:rsidR="00AF6771" w:rsidRPr="00AD757D" w:rsidRDefault="00AF6771" w:rsidP="00AF6771">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lastRenderedPageBreak/>
        <w:t>Noise</w:t>
      </w:r>
    </w:p>
    <w:p w14:paraId="30FCF4C2" w14:textId="54228C4B" w:rsidR="002A4D09" w:rsidRPr="00AD757D" w:rsidRDefault="002A4D09" w:rsidP="00AF6771">
      <w:pPr>
        <w:autoSpaceDE w:val="0"/>
        <w:autoSpaceDN w:val="0"/>
        <w:adjustRightInd w:val="0"/>
        <w:spacing w:after="240"/>
        <w:jc w:val="both"/>
        <w:rPr>
          <w:rFonts w:ascii="Times New Roman" w:hAnsi="Times New Roman"/>
          <w:spacing w:val="2"/>
          <w:sz w:val="24"/>
          <w:szCs w:val="24"/>
        </w:rPr>
      </w:pPr>
      <w:r w:rsidRPr="00AD757D">
        <w:rPr>
          <w:rFonts w:ascii="Times New Roman" w:hAnsi="Times New Roman"/>
          <w:spacing w:val="2"/>
          <w:sz w:val="24"/>
          <w:szCs w:val="24"/>
        </w:rPr>
        <w:t xml:space="preserve">The 2018 LRDP EIR determined that implementation of the 2018 LRDP </w:t>
      </w:r>
      <w:r w:rsidR="0005403E" w:rsidRPr="00AD757D">
        <w:rPr>
          <w:rFonts w:ascii="Times New Roman" w:hAnsi="Times New Roman"/>
          <w:spacing w:val="2"/>
          <w:sz w:val="24"/>
          <w:szCs w:val="24"/>
        </w:rPr>
        <w:t>will</w:t>
      </w:r>
      <w:r w:rsidRPr="00AD757D">
        <w:rPr>
          <w:rFonts w:ascii="Times New Roman" w:hAnsi="Times New Roman"/>
          <w:spacing w:val="2"/>
          <w:sz w:val="24"/>
          <w:szCs w:val="24"/>
        </w:rPr>
        <w:t xml:space="preserve"> result in potentially significant construction noise impacts, which </w:t>
      </w:r>
      <w:r w:rsidR="0005403E" w:rsidRPr="00AD757D">
        <w:rPr>
          <w:rFonts w:ascii="Times New Roman" w:hAnsi="Times New Roman"/>
          <w:spacing w:val="2"/>
          <w:sz w:val="24"/>
          <w:szCs w:val="24"/>
        </w:rPr>
        <w:t>will</w:t>
      </w:r>
      <w:r w:rsidRPr="00AD757D">
        <w:rPr>
          <w:rFonts w:ascii="Times New Roman" w:hAnsi="Times New Roman"/>
          <w:spacing w:val="2"/>
          <w:sz w:val="24"/>
          <w:szCs w:val="24"/>
        </w:rPr>
        <w:t xml:space="preserve"> be reduced through Mitigation Measure 3.12-1. As discussed in Section 4.5.13 of </w:t>
      </w:r>
      <w:r w:rsidR="003F05BE" w:rsidRPr="00AD757D">
        <w:rPr>
          <w:rFonts w:ascii="Times New Roman" w:hAnsi="Times New Roman"/>
          <w:spacing w:val="2"/>
          <w:sz w:val="24"/>
          <w:szCs w:val="24"/>
        </w:rPr>
        <w:t xml:space="preserve">Addendum </w:t>
      </w:r>
      <w:r w:rsidR="0053488A" w:rsidRPr="00AD757D">
        <w:rPr>
          <w:rFonts w:ascii="Times New Roman" w:hAnsi="Times New Roman"/>
          <w:spacing w:val="2"/>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pacing w:val="2"/>
          <w:sz w:val="24"/>
          <w:szCs w:val="24"/>
        </w:rPr>
        <w:t>2019</w:t>
      </w:r>
      <w:r w:rsidRPr="00AD757D">
        <w:rPr>
          <w:rFonts w:ascii="Times New Roman" w:hAnsi="Times New Roman"/>
          <w:spacing w:val="2"/>
          <w:sz w:val="24"/>
          <w:szCs w:val="24"/>
        </w:rPr>
        <w:t xml:space="preserve">, the Project </w:t>
      </w:r>
      <w:r w:rsidR="0005403E" w:rsidRPr="00AD757D">
        <w:rPr>
          <w:rFonts w:ascii="Times New Roman" w:hAnsi="Times New Roman"/>
          <w:spacing w:val="2"/>
          <w:sz w:val="24"/>
          <w:szCs w:val="24"/>
        </w:rPr>
        <w:t>will</w:t>
      </w:r>
      <w:r w:rsidRPr="00AD757D">
        <w:rPr>
          <w:rFonts w:ascii="Times New Roman" w:hAnsi="Times New Roman"/>
          <w:spacing w:val="2"/>
          <w:sz w:val="24"/>
          <w:szCs w:val="24"/>
        </w:rPr>
        <w:t xml:space="preserve"> result in temporary construction noise generated by construction equipment and haul trucks. The Project </w:t>
      </w:r>
      <w:r w:rsidR="0005403E" w:rsidRPr="00AD757D">
        <w:rPr>
          <w:rFonts w:ascii="Times New Roman" w:hAnsi="Times New Roman"/>
          <w:spacing w:val="2"/>
          <w:sz w:val="24"/>
          <w:szCs w:val="24"/>
        </w:rPr>
        <w:t>will</w:t>
      </w:r>
      <w:r w:rsidRPr="00AD757D">
        <w:rPr>
          <w:rFonts w:ascii="Times New Roman" w:hAnsi="Times New Roman"/>
          <w:spacing w:val="2"/>
          <w:sz w:val="24"/>
          <w:szCs w:val="24"/>
        </w:rPr>
        <w:t xml:space="preserve"> apply 2018 LRDP EIR Mitigation Measure 3.12-1. No new or substantially more severe impacts </w:t>
      </w:r>
      <w:r w:rsidR="0005403E" w:rsidRPr="00AD757D">
        <w:rPr>
          <w:rFonts w:ascii="Times New Roman" w:hAnsi="Times New Roman"/>
          <w:spacing w:val="2"/>
          <w:sz w:val="24"/>
          <w:szCs w:val="24"/>
        </w:rPr>
        <w:t>will</w:t>
      </w:r>
      <w:r w:rsidRPr="00AD757D">
        <w:rPr>
          <w:rFonts w:ascii="Times New Roman" w:hAnsi="Times New Roman"/>
          <w:spacing w:val="2"/>
          <w:sz w:val="24"/>
          <w:szCs w:val="24"/>
        </w:rPr>
        <w:t xml:space="preserve"> occur and no additional mitigation is necessary to reduce the Project’s contribution to these impacts.</w:t>
      </w:r>
    </w:p>
    <w:p w14:paraId="7346952F" w14:textId="781B20A1" w:rsidR="002A4D09" w:rsidRPr="00AD757D" w:rsidRDefault="002A4D09" w:rsidP="00BE7B19">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potentially significant opera</w:t>
      </w:r>
      <w:r w:rsidR="00FF6F23" w:rsidRPr="00AD757D">
        <w:rPr>
          <w:rFonts w:ascii="Times New Roman" w:hAnsi="Times New Roman"/>
          <w:sz w:val="24"/>
          <w:szCs w:val="24"/>
        </w:rPr>
        <w:t xml:space="preserve">tional noise impacts due to </w:t>
      </w:r>
      <w:r w:rsidR="008B1EEE" w:rsidRPr="00AD757D">
        <w:rPr>
          <w:rFonts w:ascii="Times New Roman" w:hAnsi="Times New Roman"/>
          <w:sz w:val="24"/>
          <w:szCs w:val="24"/>
        </w:rPr>
        <w:t>new</w:t>
      </w:r>
      <w:r w:rsidR="00FF6F23" w:rsidRPr="00AD757D">
        <w:rPr>
          <w:rFonts w:ascii="Times New Roman" w:hAnsi="Times New Roman"/>
          <w:sz w:val="24"/>
          <w:szCs w:val="24"/>
        </w:rPr>
        <w:t xml:space="preserve"> stationary noise sources. </w:t>
      </w:r>
      <w:r w:rsidR="008B1EEE" w:rsidRPr="00AD757D">
        <w:rPr>
          <w:rFonts w:ascii="Times New Roman" w:hAnsi="Times New Roman"/>
          <w:sz w:val="24"/>
          <w:szCs w:val="24"/>
        </w:rPr>
        <w:t xml:space="preserve">As discussed in Section 4.5.13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8B1EEE" w:rsidRPr="00AD757D">
        <w:rPr>
          <w:rFonts w:ascii="Times New Roman" w:hAnsi="Times New Roman"/>
          <w:sz w:val="24"/>
          <w:szCs w:val="24"/>
        </w:rPr>
        <w:t xml:space="preserve">, the Project </w:t>
      </w:r>
      <w:r w:rsidR="00E51F59" w:rsidRPr="00AD757D">
        <w:rPr>
          <w:rFonts w:ascii="Times New Roman" w:hAnsi="Times New Roman"/>
          <w:sz w:val="24"/>
          <w:szCs w:val="24"/>
        </w:rPr>
        <w:t xml:space="preserve">noise sources include </w:t>
      </w:r>
      <w:r w:rsidR="00C31F0B" w:rsidRPr="00AD757D">
        <w:rPr>
          <w:rFonts w:ascii="Times New Roman" w:hAnsi="Times New Roman"/>
          <w:sz w:val="24"/>
          <w:szCs w:val="24"/>
        </w:rPr>
        <w:t>mechanical equipment, such as chillers, boilers, and heat pumps</w:t>
      </w:r>
      <w:r w:rsidR="008B1EEE" w:rsidRPr="00AD757D">
        <w:rPr>
          <w:rFonts w:ascii="Times New Roman" w:hAnsi="Times New Roman"/>
          <w:sz w:val="24"/>
          <w:szCs w:val="24"/>
        </w:rPr>
        <w:t xml:space="preserve">. </w:t>
      </w:r>
      <w:r w:rsidR="00C31F0B" w:rsidRPr="00AD757D">
        <w:rPr>
          <w:rFonts w:ascii="Times New Roman" w:hAnsi="Times New Roman"/>
          <w:sz w:val="24"/>
          <w:szCs w:val="24"/>
        </w:rPr>
        <w:t xml:space="preserve">However, these sources </w:t>
      </w:r>
      <w:r w:rsidR="00FC7FDC" w:rsidRPr="00AD757D">
        <w:rPr>
          <w:rFonts w:ascii="Times New Roman" w:hAnsi="Times New Roman"/>
          <w:sz w:val="24"/>
          <w:szCs w:val="24"/>
        </w:rPr>
        <w:t>will</w:t>
      </w:r>
      <w:r w:rsidR="00C31F0B" w:rsidRPr="00AD757D">
        <w:rPr>
          <w:rFonts w:ascii="Times New Roman" w:hAnsi="Times New Roman"/>
          <w:sz w:val="24"/>
          <w:szCs w:val="24"/>
        </w:rPr>
        <w:t xml:space="preserve"> be similar to existing conditions</w:t>
      </w:r>
      <w:r w:rsidR="00ED5218" w:rsidRPr="00AD757D">
        <w:rPr>
          <w:rFonts w:ascii="Times New Roman" w:hAnsi="Times New Roman"/>
          <w:sz w:val="24"/>
          <w:szCs w:val="24"/>
        </w:rPr>
        <w:t>, will primarily be located indoors or within an enclos</w:t>
      </w:r>
      <w:r w:rsidR="00B836D2">
        <w:rPr>
          <w:rFonts w:ascii="Times New Roman" w:hAnsi="Times New Roman"/>
          <w:sz w:val="24"/>
          <w:szCs w:val="24"/>
        </w:rPr>
        <w:t>ure</w:t>
      </w:r>
      <w:bookmarkStart w:id="7" w:name="_GoBack"/>
      <w:bookmarkEnd w:id="7"/>
      <w:r w:rsidR="00ED5218" w:rsidRPr="00AD757D">
        <w:rPr>
          <w:rFonts w:ascii="Times New Roman" w:hAnsi="Times New Roman"/>
          <w:sz w:val="24"/>
          <w:szCs w:val="24"/>
        </w:rPr>
        <w:t>d area,</w:t>
      </w:r>
      <w:r w:rsidR="00C31F0B" w:rsidRPr="00AD757D">
        <w:rPr>
          <w:rFonts w:ascii="Times New Roman" w:hAnsi="Times New Roman"/>
          <w:sz w:val="24"/>
          <w:szCs w:val="24"/>
        </w:rPr>
        <w:t xml:space="preserve"> and </w:t>
      </w:r>
      <w:r w:rsidR="00FC7FDC" w:rsidRPr="00AD757D">
        <w:rPr>
          <w:rFonts w:ascii="Times New Roman" w:hAnsi="Times New Roman"/>
          <w:sz w:val="24"/>
          <w:szCs w:val="24"/>
        </w:rPr>
        <w:t>will</w:t>
      </w:r>
      <w:r w:rsidR="00C31F0B" w:rsidRPr="00AD757D">
        <w:rPr>
          <w:rFonts w:ascii="Times New Roman" w:hAnsi="Times New Roman"/>
          <w:sz w:val="24"/>
          <w:szCs w:val="24"/>
        </w:rPr>
        <w:t xml:space="preserve"> not result in a substantial permanent increase in ambient noise levels. In addition, the Project </w:t>
      </w:r>
      <w:r w:rsidR="00FC7FDC" w:rsidRPr="00AD757D">
        <w:rPr>
          <w:rFonts w:ascii="Times New Roman" w:hAnsi="Times New Roman"/>
          <w:sz w:val="24"/>
          <w:szCs w:val="24"/>
        </w:rPr>
        <w:t>will</w:t>
      </w:r>
      <w:r w:rsidR="00C31F0B" w:rsidRPr="00AD757D">
        <w:rPr>
          <w:rFonts w:ascii="Times New Roman" w:hAnsi="Times New Roman"/>
          <w:sz w:val="24"/>
          <w:szCs w:val="24"/>
        </w:rPr>
        <w:t xml:space="preserve"> not generate additional vehicle trips or mobile noise sources. </w:t>
      </w:r>
      <w:r w:rsidR="00BE7B19" w:rsidRPr="00AD757D">
        <w:rPr>
          <w:rFonts w:ascii="Times New Roman" w:hAnsi="Times New Roman"/>
          <w:sz w:val="24"/>
          <w:szCs w:val="24"/>
        </w:rPr>
        <w:t>Furthermore, there are no sensitive receptors in the vicinity of the project site</w:t>
      </w:r>
      <w:r w:rsidR="00C31F0B" w:rsidRPr="00AD757D">
        <w:rPr>
          <w:rFonts w:ascii="Times New Roman" w:hAnsi="Times New Roman"/>
          <w:sz w:val="24"/>
          <w:szCs w:val="24"/>
        </w:rPr>
        <w:t xml:space="preserve"> and the project </w:t>
      </w:r>
      <w:r w:rsidR="00FC7FDC" w:rsidRPr="00AD757D">
        <w:rPr>
          <w:rFonts w:ascii="Times New Roman" w:hAnsi="Times New Roman"/>
          <w:sz w:val="24"/>
          <w:szCs w:val="24"/>
        </w:rPr>
        <w:t>will</w:t>
      </w:r>
      <w:r w:rsidR="00C31F0B" w:rsidRPr="00AD757D">
        <w:rPr>
          <w:rFonts w:ascii="Times New Roman" w:hAnsi="Times New Roman"/>
          <w:sz w:val="24"/>
          <w:szCs w:val="24"/>
        </w:rPr>
        <w:t xml:space="preserve"> not introduce any new sensitive receptors to the area</w:t>
      </w:r>
      <w:r w:rsidR="00BE7B19" w:rsidRPr="00AD757D">
        <w:rPr>
          <w:rFonts w:ascii="Times New Roman" w:hAnsi="Times New Roman"/>
          <w:sz w:val="24"/>
          <w:szCs w:val="24"/>
        </w:rPr>
        <w:t>.</w:t>
      </w:r>
      <w:r w:rsidRPr="00AD757D">
        <w:rPr>
          <w:rFonts w:ascii="Times New Roman" w:hAnsi="Times New Roman"/>
          <w:sz w:val="24"/>
          <w:szCs w:val="24"/>
        </w:rPr>
        <w:t xml:space="preserve"> No new or substantially more severe impacts </w:t>
      </w:r>
      <w:r w:rsidR="0005403E" w:rsidRPr="00AD757D">
        <w:rPr>
          <w:rFonts w:ascii="Times New Roman" w:hAnsi="Times New Roman"/>
          <w:sz w:val="24"/>
          <w:szCs w:val="24"/>
        </w:rPr>
        <w:t>will</w:t>
      </w:r>
      <w:r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Pr="00AD757D">
        <w:rPr>
          <w:rFonts w:ascii="Times New Roman" w:hAnsi="Times New Roman"/>
          <w:sz w:val="24"/>
          <w:szCs w:val="24"/>
        </w:rPr>
        <w:t xml:space="preserve"> be required.</w:t>
      </w:r>
    </w:p>
    <w:p w14:paraId="32178C71" w14:textId="7DF14A8C" w:rsidR="009E7809" w:rsidRPr="00AD757D" w:rsidRDefault="009E7809" w:rsidP="009E7809">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potentially significant vibration impacts because future planned development could locate new sensitive land uses in close proximity to existing rail lines. This impact </w:t>
      </w:r>
      <w:r w:rsidR="0005403E" w:rsidRPr="00AD757D">
        <w:rPr>
          <w:rFonts w:ascii="Times New Roman" w:hAnsi="Times New Roman"/>
          <w:sz w:val="24"/>
          <w:szCs w:val="24"/>
        </w:rPr>
        <w:t>will</w:t>
      </w:r>
      <w:r w:rsidRPr="00AD757D">
        <w:rPr>
          <w:rFonts w:ascii="Times New Roman" w:hAnsi="Times New Roman"/>
          <w:sz w:val="24"/>
          <w:szCs w:val="24"/>
        </w:rPr>
        <w:t xml:space="preserve"> be reduced through Mitigation Measure 3.12-3. However, as discussed in Section 4.5.13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the </w:t>
      </w:r>
      <w:r w:rsidR="00566133" w:rsidRPr="00AD757D">
        <w:rPr>
          <w:rFonts w:ascii="Times New Roman" w:hAnsi="Times New Roman"/>
          <w:sz w:val="24"/>
          <w:szCs w:val="24"/>
        </w:rPr>
        <w:t>project site</w:t>
      </w:r>
      <w:r w:rsidRPr="00AD757D">
        <w:rPr>
          <w:rFonts w:ascii="Times New Roman" w:hAnsi="Times New Roman"/>
          <w:sz w:val="24"/>
          <w:szCs w:val="24"/>
        </w:rPr>
        <w:t xml:space="preserve"> is not within 750 feet of existing rail lines and </w:t>
      </w:r>
      <w:r w:rsidR="0005403E" w:rsidRPr="00AD757D">
        <w:rPr>
          <w:rFonts w:ascii="Times New Roman" w:hAnsi="Times New Roman"/>
          <w:sz w:val="24"/>
          <w:szCs w:val="24"/>
        </w:rPr>
        <w:t>will</w:t>
      </w:r>
      <w:r w:rsidRPr="00AD757D">
        <w:rPr>
          <w:rFonts w:ascii="Times New Roman" w:hAnsi="Times New Roman"/>
          <w:sz w:val="24"/>
          <w:szCs w:val="24"/>
        </w:rPr>
        <w:t xml:space="preserve"> not involve construction of housing. No new or substantially more severe impacts </w:t>
      </w:r>
      <w:r w:rsidR="0005403E" w:rsidRPr="00AD757D">
        <w:rPr>
          <w:rFonts w:ascii="Times New Roman" w:hAnsi="Times New Roman"/>
          <w:sz w:val="24"/>
          <w:szCs w:val="24"/>
        </w:rPr>
        <w:t>will</w:t>
      </w:r>
      <w:r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Pr="00AD757D">
        <w:rPr>
          <w:rFonts w:ascii="Times New Roman" w:hAnsi="Times New Roman"/>
          <w:sz w:val="24"/>
          <w:szCs w:val="24"/>
        </w:rPr>
        <w:t xml:space="preserve"> be required.</w:t>
      </w:r>
    </w:p>
    <w:p w14:paraId="4C73924F" w14:textId="20CD45F4" w:rsidR="009E7809" w:rsidRPr="00AD757D" w:rsidRDefault="009E7809" w:rsidP="00AF6771">
      <w:pPr>
        <w:autoSpaceDE w:val="0"/>
        <w:autoSpaceDN w:val="0"/>
        <w:adjustRightInd w:val="0"/>
        <w:spacing w:after="240"/>
        <w:jc w:val="both"/>
        <w:rPr>
          <w:rFonts w:ascii="Times New Roman" w:hAnsi="Times New Roman"/>
          <w:spacing w:val="2"/>
          <w:sz w:val="24"/>
          <w:szCs w:val="24"/>
        </w:rPr>
      </w:pPr>
      <w:r w:rsidRPr="00AD757D">
        <w:rPr>
          <w:rFonts w:ascii="Times New Roman" w:hAnsi="Times New Roman"/>
          <w:spacing w:val="2"/>
          <w:sz w:val="24"/>
          <w:szCs w:val="24"/>
        </w:rPr>
        <w:t xml:space="preserve">The 2018 LRDP EIR determined that implementation of the 2018 LRDP </w:t>
      </w:r>
      <w:r w:rsidR="0005403E" w:rsidRPr="00AD757D">
        <w:rPr>
          <w:rFonts w:ascii="Times New Roman" w:hAnsi="Times New Roman"/>
          <w:spacing w:val="2"/>
          <w:sz w:val="24"/>
          <w:szCs w:val="24"/>
        </w:rPr>
        <w:t>will</w:t>
      </w:r>
      <w:r w:rsidRPr="00AD757D">
        <w:rPr>
          <w:rFonts w:ascii="Times New Roman" w:hAnsi="Times New Roman"/>
          <w:spacing w:val="2"/>
          <w:sz w:val="24"/>
          <w:szCs w:val="24"/>
        </w:rPr>
        <w:t xml:space="preserve"> result in a less-than-significant impact regarding airport noise. As discussed in Section 4.5.13 of </w:t>
      </w:r>
      <w:r w:rsidR="003F05BE" w:rsidRPr="00AD757D">
        <w:rPr>
          <w:rFonts w:ascii="Times New Roman" w:hAnsi="Times New Roman"/>
          <w:spacing w:val="2"/>
          <w:sz w:val="24"/>
          <w:szCs w:val="24"/>
        </w:rPr>
        <w:t xml:space="preserve">Addendum </w:t>
      </w:r>
      <w:r w:rsidR="0053488A" w:rsidRPr="00AD757D">
        <w:rPr>
          <w:rFonts w:ascii="Times New Roman" w:hAnsi="Times New Roman"/>
          <w:spacing w:val="2"/>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pacing w:val="2"/>
          <w:sz w:val="24"/>
          <w:szCs w:val="24"/>
        </w:rPr>
        <w:t>2019</w:t>
      </w:r>
      <w:r w:rsidRPr="00AD757D">
        <w:rPr>
          <w:rFonts w:ascii="Times New Roman" w:hAnsi="Times New Roman"/>
          <w:spacing w:val="2"/>
          <w:sz w:val="24"/>
          <w:szCs w:val="24"/>
        </w:rPr>
        <w:t xml:space="preserve">, </w:t>
      </w:r>
      <w:r w:rsidR="00BE7B19" w:rsidRPr="00AD757D">
        <w:rPr>
          <w:rFonts w:ascii="Times New Roman" w:hAnsi="Times New Roman"/>
          <w:spacing w:val="2"/>
          <w:sz w:val="24"/>
          <w:szCs w:val="24"/>
        </w:rPr>
        <w:t xml:space="preserve">the Project will not place any student housing within the 55 </w:t>
      </w:r>
      <w:r w:rsidR="00A54DDA" w:rsidRPr="00AD757D">
        <w:rPr>
          <w:rFonts w:ascii="Times New Roman" w:hAnsi="Times New Roman"/>
          <w:spacing w:val="2"/>
          <w:sz w:val="24"/>
          <w:szCs w:val="24"/>
        </w:rPr>
        <w:t xml:space="preserve">A-weighted decibel community noise equivalent level </w:t>
      </w:r>
      <w:r w:rsidR="00BE7B19" w:rsidRPr="00AD757D">
        <w:rPr>
          <w:rFonts w:ascii="Times New Roman" w:hAnsi="Times New Roman"/>
          <w:spacing w:val="2"/>
          <w:sz w:val="24"/>
          <w:szCs w:val="24"/>
        </w:rPr>
        <w:t>contour of the University Airport and will not change airport operations such</w:t>
      </w:r>
      <w:r w:rsidR="00C31F0B" w:rsidRPr="00AD757D">
        <w:rPr>
          <w:rFonts w:ascii="Times New Roman" w:hAnsi="Times New Roman"/>
          <w:spacing w:val="2"/>
          <w:sz w:val="24"/>
          <w:szCs w:val="24"/>
        </w:rPr>
        <w:t xml:space="preserve"> that</w:t>
      </w:r>
      <w:r w:rsidR="00BE7B19" w:rsidRPr="00AD757D">
        <w:rPr>
          <w:rFonts w:ascii="Times New Roman" w:hAnsi="Times New Roman"/>
          <w:spacing w:val="2"/>
          <w:sz w:val="24"/>
          <w:szCs w:val="24"/>
        </w:rPr>
        <w:t xml:space="preserve"> increased airport noise would result</w:t>
      </w:r>
      <w:r w:rsidRPr="00AD757D">
        <w:rPr>
          <w:rFonts w:ascii="Times New Roman" w:hAnsi="Times New Roman"/>
          <w:spacing w:val="2"/>
          <w:sz w:val="24"/>
          <w:szCs w:val="24"/>
        </w:rPr>
        <w:t>. No private airstrips are within the immediate vicinity of the campus.</w:t>
      </w:r>
      <w:r w:rsidR="00BE7B19" w:rsidRPr="00AD757D">
        <w:rPr>
          <w:rFonts w:ascii="Times New Roman" w:hAnsi="Times New Roman"/>
          <w:spacing w:val="2"/>
          <w:sz w:val="24"/>
          <w:szCs w:val="24"/>
        </w:rPr>
        <w:t xml:space="preserve"> No new or substantially more severe impacts will occur and no mitigation will be required.</w:t>
      </w:r>
    </w:p>
    <w:p w14:paraId="08C0B094" w14:textId="503FBCF5" w:rsidR="002A4D09" w:rsidRPr="00AD757D" w:rsidRDefault="002A4D09"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incorporated herein by reference, the </w:t>
      </w:r>
      <w:r w:rsidR="00E32339" w:rsidRPr="00AD757D">
        <w:rPr>
          <w:rFonts w:ascii="Times New Roman" w:hAnsi="Times New Roman"/>
          <w:sz w:val="24"/>
          <w:szCs w:val="24"/>
        </w:rPr>
        <w:t xml:space="preserve">University </w:t>
      </w:r>
      <w:r w:rsidRPr="00AD757D">
        <w:rPr>
          <w:rFonts w:ascii="Times New Roman" w:hAnsi="Times New Roman"/>
          <w:sz w:val="24"/>
          <w:szCs w:val="24"/>
        </w:rPr>
        <w:t xml:space="preserve">finds that the Project will not result in any new, significant noise impacts that were not examined in the 2018 LRDP EIR, that noise impacts associated with implementation of the 2018 LRDP EIR </w:t>
      </w:r>
      <w:r w:rsidR="0005403E" w:rsidRPr="00AD757D">
        <w:rPr>
          <w:rFonts w:ascii="Times New Roman" w:hAnsi="Times New Roman"/>
          <w:sz w:val="24"/>
          <w:szCs w:val="24"/>
        </w:rPr>
        <w:t>will</w:t>
      </w:r>
      <w:r w:rsidRPr="00AD757D">
        <w:rPr>
          <w:rFonts w:ascii="Times New Roman" w:hAnsi="Times New Roman"/>
          <w:sz w:val="24"/>
          <w:szCs w:val="24"/>
        </w:rPr>
        <w:t xml:space="preserve"> remain as identified in the 2018 LRDP EIR, that the standards for preparation of an addendum under CEQA are met for the Project, and that none of the circumstances that would require preparation of a subsequent or supplemental EIR under CEQA exists.</w:t>
      </w:r>
    </w:p>
    <w:p w14:paraId="5AB1AE08" w14:textId="77777777" w:rsidR="008A2254" w:rsidRPr="00AD757D" w:rsidRDefault="008A2254" w:rsidP="008A2254">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lastRenderedPageBreak/>
        <w:t>Population and Housing</w:t>
      </w:r>
    </w:p>
    <w:p w14:paraId="6D6E5327" w14:textId="01E62118" w:rsidR="008A2254" w:rsidRPr="00AD757D" w:rsidRDefault="008A2254" w:rsidP="008A225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The 2018 LRDP EIR determined that implementation of the 2018 LRDP will result in significant and unavoidable impacts on population growth and housing demand because the 2018 LRDP will accommodate</w:t>
      </w:r>
      <w:r w:rsidRPr="00AD757D">
        <w:t xml:space="preserve"> </w:t>
      </w:r>
      <w:r w:rsidRPr="00AD757D">
        <w:rPr>
          <w:rFonts w:ascii="Times New Roman" w:hAnsi="Times New Roman"/>
          <w:sz w:val="24"/>
          <w:szCs w:val="24"/>
        </w:rPr>
        <w:t xml:space="preserve">an increase in student enrollment, non-UC employees, and UC Davis faculty/staff. </w:t>
      </w:r>
      <w:r w:rsidR="00CF05B3" w:rsidRPr="00AD757D">
        <w:rPr>
          <w:rFonts w:ascii="Times New Roman" w:hAnsi="Times New Roman"/>
          <w:sz w:val="24"/>
          <w:szCs w:val="24"/>
        </w:rPr>
        <w:t>A</w:t>
      </w:r>
      <w:r w:rsidRPr="00AD757D">
        <w:rPr>
          <w:rFonts w:ascii="Times New Roman" w:hAnsi="Times New Roman"/>
          <w:sz w:val="24"/>
          <w:szCs w:val="24"/>
        </w:rPr>
        <w:t xml:space="preserve">s discussed in Section 4.5.14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the Project </w:t>
      </w:r>
      <w:r w:rsidR="00C31F0B" w:rsidRPr="00AD757D">
        <w:rPr>
          <w:rFonts w:ascii="Times New Roman" w:hAnsi="Times New Roman"/>
          <w:sz w:val="24"/>
          <w:szCs w:val="24"/>
        </w:rPr>
        <w:t xml:space="preserve">will not directly increase population; however, it </w:t>
      </w:r>
      <w:r w:rsidR="00FC7FDC" w:rsidRPr="00AD757D">
        <w:rPr>
          <w:rFonts w:ascii="Times New Roman" w:hAnsi="Times New Roman"/>
          <w:sz w:val="24"/>
          <w:szCs w:val="24"/>
        </w:rPr>
        <w:t>will</w:t>
      </w:r>
      <w:r w:rsidR="00C31F0B" w:rsidRPr="00AD757D">
        <w:rPr>
          <w:rFonts w:ascii="Times New Roman" w:hAnsi="Times New Roman"/>
          <w:sz w:val="24"/>
          <w:szCs w:val="24"/>
        </w:rPr>
        <w:t xml:space="preserve"> provide additional capacity for near-term planned growth within the CNPRC. This increase in growth capacity </w:t>
      </w:r>
      <w:r w:rsidR="00FC7FDC" w:rsidRPr="00AD757D">
        <w:rPr>
          <w:rFonts w:ascii="Times New Roman" w:hAnsi="Times New Roman"/>
          <w:sz w:val="24"/>
          <w:szCs w:val="24"/>
        </w:rPr>
        <w:t>will</w:t>
      </w:r>
      <w:r w:rsidR="00C31F0B" w:rsidRPr="00AD757D">
        <w:rPr>
          <w:rFonts w:ascii="Times New Roman" w:hAnsi="Times New Roman"/>
          <w:sz w:val="24"/>
          <w:szCs w:val="24"/>
        </w:rPr>
        <w:t xml:space="preserve"> support the projections identified in the 2018 LRDP EIR; the Project is consistent with the 2018 LRDP land use designation for the project site and development increase for the campus. </w:t>
      </w:r>
      <w:r w:rsidRPr="00AD757D">
        <w:rPr>
          <w:rFonts w:ascii="Times New Roman" w:hAnsi="Times New Roman"/>
          <w:sz w:val="24"/>
          <w:szCs w:val="24"/>
        </w:rPr>
        <w:t>Therefore, no new or substantially more severe impacts will occur.</w:t>
      </w:r>
    </w:p>
    <w:p w14:paraId="3C78EEBD" w14:textId="310C2233" w:rsidR="008A2254" w:rsidRPr="00AD757D" w:rsidRDefault="008A2254" w:rsidP="008A225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As discussed in Section 4.5.14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no housing units exist on the </w:t>
      </w:r>
      <w:r w:rsidR="00566133" w:rsidRPr="00AD757D">
        <w:rPr>
          <w:rFonts w:ascii="Times New Roman" w:hAnsi="Times New Roman"/>
          <w:sz w:val="24"/>
          <w:szCs w:val="24"/>
        </w:rPr>
        <w:t>project site</w:t>
      </w:r>
      <w:r w:rsidRPr="00AD757D">
        <w:rPr>
          <w:rFonts w:ascii="Times New Roman" w:hAnsi="Times New Roman"/>
          <w:sz w:val="24"/>
          <w:szCs w:val="24"/>
        </w:rPr>
        <w:t>.</w:t>
      </w:r>
      <w:r w:rsidR="009D0FBB" w:rsidRPr="00AD757D">
        <w:rPr>
          <w:rFonts w:ascii="Times New Roman" w:hAnsi="Times New Roman"/>
          <w:sz w:val="24"/>
          <w:szCs w:val="24"/>
        </w:rPr>
        <w:t xml:space="preserve"> The Project </w:t>
      </w:r>
      <w:r w:rsidR="00FC7FDC" w:rsidRPr="00AD757D">
        <w:rPr>
          <w:rFonts w:ascii="Times New Roman" w:hAnsi="Times New Roman"/>
          <w:sz w:val="24"/>
          <w:szCs w:val="24"/>
        </w:rPr>
        <w:t>will</w:t>
      </w:r>
      <w:r w:rsidR="009D0FBB" w:rsidRPr="00AD757D">
        <w:rPr>
          <w:rFonts w:ascii="Times New Roman" w:hAnsi="Times New Roman"/>
          <w:sz w:val="24"/>
          <w:szCs w:val="24"/>
        </w:rPr>
        <w:t xml:space="preserve"> not displace any existing housing units or people.</w:t>
      </w:r>
    </w:p>
    <w:p w14:paraId="066B8DF9" w14:textId="403A06B2" w:rsidR="008A2254" w:rsidRPr="00AD757D" w:rsidRDefault="008A2254" w:rsidP="008A225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incorporated herein by reference, the University finds that the Project will not result in any new, significant population and housing impacts that were not examined in the 2018 LRDP EIR, that population and housing impacts associated with implementation of the 2018 LRDP EIR will remain as identified in the 2018 LRDP EIR, that the standards for preparation of an addendum under CEQA are met for the Project, and that none of the circumstances that would require preparation of a subsequent or supplemental EIR under CEQA exists.</w:t>
      </w:r>
    </w:p>
    <w:p w14:paraId="67323D9B" w14:textId="77777777" w:rsidR="008A2254" w:rsidRPr="00AD757D" w:rsidRDefault="008A2254" w:rsidP="008A2254">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Public Services</w:t>
      </w:r>
    </w:p>
    <w:p w14:paraId="0D724D56" w14:textId="32FE6033" w:rsidR="008A2254" w:rsidRPr="00AD757D" w:rsidRDefault="008A2254" w:rsidP="008A225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will result in a less-than-significant impact regarding demand for fire, police, school, and other public facilities. As discussed in Section 4.5.15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the Project</w:t>
      </w:r>
      <w:r w:rsidR="00CF05B3" w:rsidRPr="00AD757D">
        <w:rPr>
          <w:rFonts w:ascii="Times New Roman" w:hAnsi="Times New Roman"/>
          <w:sz w:val="24"/>
          <w:szCs w:val="24"/>
        </w:rPr>
        <w:t xml:space="preserve"> will not directly increase campus population and </w:t>
      </w:r>
      <w:r w:rsidR="00972935" w:rsidRPr="00AD757D">
        <w:rPr>
          <w:rFonts w:ascii="Times New Roman" w:hAnsi="Times New Roman"/>
          <w:sz w:val="24"/>
          <w:szCs w:val="24"/>
        </w:rPr>
        <w:t>is consistent with the 2018 LRDP land use designation for the project site</w:t>
      </w:r>
      <w:r w:rsidR="00CF05B3" w:rsidRPr="00AD757D">
        <w:rPr>
          <w:rFonts w:ascii="Times New Roman" w:hAnsi="Times New Roman"/>
          <w:sz w:val="24"/>
          <w:szCs w:val="24"/>
        </w:rPr>
        <w:t>. The project will not result in an increase in demand for public service beyond what was analyzed in the 2018 LRDP EIR.</w:t>
      </w:r>
      <w:r w:rsidRPr="00AD757D">
        <w:rPr>
          <w:rFonts w:ascii="Times New Roman" w:hAnsi="Times New Roman"/>
          <w:sz w:val="24"/>
          <w:szCs w:val="24"/>
        </w:rPr>
        <w:t xml:space="preserve"> Therefore, no new or substantially more severe impacts will occur, and no mitigation will be required.</w:t>
      </w:r>
    </w:p>
    <w:p w14:paraId="750D908A" w14:textId="20D5AEC9" w:rsidR="008A2254" w:rsidRPr="00AD757D" w:rsidRDefault="008A2254" w:rsidP="008A225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incorporated herein by reference, the University finds that the Project will not result in any new, significant public services impacts that were not examined in the 2018 LRDP EIR, that public services impacts associated with implementation of the 2018 LRDP EIR will remain as identified in the 2018 LRDP EIR, that the standards for preparation of an addendum under CEQA are met for the Project, and that none of the circumstances that would require preparation of a subsequent or supplemental EIR under CEQA exists.</w:t>
      </w:r>
    </w:p>
    <w:p w14:paraId="246EF618" w14:textId="77777777" w:rsidR="008A2254" w:rsidRPr="00AD757D" w:rsidRDefault="008A2254" w:rsidP="008A2254">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Recreation</w:t>
      </w:r>
    </w:p>
    <w:p w14:paraId="4FE3C937" w14:textId="4B55A319" w:rsidR="008A2254" w:rsidRPr="00AD757D" w:rsidRDefault="008A2254" w:rsidP="008A225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will result in a less-than-significant impact regarding demand for recreational facilities. As discussed in Section 4.5.16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CF05B3" w:rsidRPr="00AD757D">
        <w:rPr>
          <w:rFonts w:ascii="Times New Roman" w:hAnsi="Times New Roman"/>
          <w:sz w:val="24"/>
          <w:szCs w:val="24"/>
        </w:rPr>
        <w:t xml:space="preserve">the Project will not result in an increase in population but will provide additional capacity for planned growth. This increase in capacity and growth at the </w:t>
      </w:r>
      <w:r w:rsidR="00CF05B3" w:rsidRPr="00AD757D">
        <w:rPr>
          <w:rFonts w:ascii="Times New Roman" w:hAnsi="Times New Roman"/>
          <w:sz w:val="24"/>
          <w:szCs w:val="24"/>
        </w:rPr>
        <w:lastRenderedPageBreak/>
        <w:t xml:space="preserve">CNPRC was identified in the 2018 LRDP EIR and the Project is consistent with the 2018 LRDP land use designation for the project site. </w:t>
      </w:r>
      <w:r w:rsidRPr="00AD757D">
        <w:rPr>
          <w:rFonts w:ascii="Times New Roman" w:hAnsi="Times New Roman"/>
          <w:sz w:val="24"/>
          <w:szCs w:val="24"/>
        </w:rPr>
        <w:t>Therefore, no new or substantially more severe impacts will occur, and no mitigation will be required.</w:t>
      </w:r>
    </w:p>
    <w:p w14:paraId="70AB1C4B" w14:textId="59A0A19F" w:rsidR="008A2254" w:rsidRPr="00AD757D" w:rsidRDefault="008A2254" w:rsidP="008A2254">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will result in a less-than-significant impact regarding construction or expansion of recreational facilities. As discussed in Section 4.5.16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801A1D" w:rsidRPr="00AD757D">
        <w:rPr>
          <w:rFonts w:ascii="Times New Roman" w:hAnsi="Times New Roman"/>
          <w:sz w:val="24"/>
          <w:szCs w:val="24"/>
        </w:rPr>
        <w:t>the Project does not include or require the construction of recreational facilities.</w:t>
      </w:r>
    </w:p>
    <w:p w14:paraId="3E9636A4" w14:textId="67AA5702" w:rsidR="008A2254" w:rsidRPr="00AD757D" w:rsidRDefault="008A2254"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incorporated herein by reference, the University finds that the Project will not result in any new, significant recreation impacts that were not examined in the 2018 LRDP EIR, that recreation impacts associated with implementation of the 2018 LRDP EIR will remain as identified in the 2018 LRDP EIR, that the standards for preparation of an addendum under CEQA are met for the Project, and that none of the circumstances that would require preparation of a subsequent or supplemental EIR under CEQA exists.</w:t>
      </w:r>
    </w:p>
    <w:p w14:paraId="37713C35" w14:textId="77777777" w:rsidR="00AF6771" w:rsidRPr="00AD757D" w:rsidRDefault="00AF6771" w:rsidP="008A2254">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Transportation and Traffic</w:t>
      </w:r>
    </w:p>
    <w:p w14:paraId="0E1F8B2F" w14:textId="362EAE35" w:rsidR="00867C86" w:rsidRPr="00AD757D" w:rsidRDefault="009E7809"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potentially significant impacts related to conflict with an applicable plan, ordinance, or policy establishing measures of effectiveness for the performance of the circulation system, and applicable congestion management program. These impacts </w:t>
      </w:r>
      <w:r w:rsidR="0005403E" w:rsidRPr="00AD757D">
        <w:rPr>
          <w:rFonts w:ascii="Times New Roman" w:hAnsi="Times New Roman"/>
          <w:sz w:val="24"/>
          <w:szCs w:val="24"/>
        </w:rPr>
        <w:t>will</w:t>
      </w:r>
      <w:r w:rsidRPr="00AD757D">
        <w:rPr>
          <w:rFonts w:ascii="Times New Roman" w:hAnsi="Times New Roman"/>
          <w:sz w:val="24"/>
          <w:szCs w:val="24"/>
        </w:rPr>
        <w:t xml:space="preserve"> be reduced through Mitigation Measure 3.1</w:t>
      </w:r>
      <w:r w:rsidR="00867C86" w:rsidRPr="00AD757D">
        <w:rPr>
          <w:rFonts w:ascii="Times New Roman" w:hAnsi="Times New Roman"/>
          <w:sz w:val="24"/>
          <w:szCs w:val="24"/>
        </w:rPr>
        <w:t>6</w:t>
      </w:r>
      <w:r w:rsidRPr="00AD757D">
        <w:rPr>
          <w:rFonts w:ascii="Times New Roman" w:hAnsi="Times New Roman"/>
          <w:sz w:val="24"/>
          <w:szCs w:val="24"/>
        </w:rPr>
        <w:t>-</w:t>
      </w:r>
      <w:r w:rsidR="00867C86" w:rsidRPr="00AD757D">
        <w:rPr>
          <w:rFonts w:ascii="Times New Roman" w:hAnsi="Times New Roman"/>
          <w:sz w:val="24"/>
          <w:szCs w:val="24"/>
        </w:rPr>
        <w:t>2a-e.</w:t>
      </w:r>
      <w:r w:rsidRPr="00AD757D">
        <w:rPr>
          <w:rFonts w:ascii="Times New Roman" w:hAnsi="Times New Roman"/>
          <w:sz w:val="24"/>
          <w:szCs w:val="24"/>
        </w:rPr>
        <w:t xml:space="preserve"> </w:t>
      </w:r>
      <w:r w:rsidR="00867C86" w:rsidRPr="00AD757D">
        <w:rPr>
          <w:rFonts w:ascii="Times New Roman" w:hAnsi="Times New Roman"/>
          <w:sz w:val="24"/>
          <w:szCs w:val="24"/>
        </w:rPr>
        <w:t xml:space="preserve">However, as discussed in Section 4.5.17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867C86" w:rsidRPr="00AD757D">
        <w:rPr>
          <w:rFonts w:ascii="Times New Roman" w:hAnsi="Times New Roman"/>
          <w:sz w:val="24"/>
          <w:szCs w:val="24"/>
        </w:rPr>
        <w:t>, no major traffic impacts are anticipated during Project construction</w:t>
      </w:r>
      <w:r w:rsidR="008A5D27" w:rsidRPr="00AD757D">
        <w:rPr>
          <w:rFonts w:ascii="Times New Roman" w:hAnsi="Times New Roman"/>
          <w:sz w:val="24"/>
          <w:szCs w:val="24"/>
        </w:rPr>
        <w:t>.</w:t>
      </w:r>
      <w:r w:rsidR="00867C86" w:rsidRPr="00AD757D">
        <w:rPr>
          <w:rFonts w:ascii="Times New Roman" w:hAnsi="Times New Roman"/>
          <w:sz w:val="24"/>
          <w:szCs w:val="24"/>
        </w:rPr>
        <w:t xml:space="preserve"> </w:t>
      </w:r>
      <w:r w:rsidR="00CF05B3" w:rsidRPr="00AD757D">
        <w:rPr>
          <w:rFonts w:ascii="Times New Roman" w:hAnsi="Times New Roman"/>
          <w:sz w:val="24"/>
          <w:szCs w:val="24"/>
        </w:rPr>
        <w:t xml:space="preserve">The Project will not result in an increase in peak hour commute traffic and will only generate minimal commute trips for maintenance and site inspection. Project-generated vehicle trips will be similar to existing conditions and will be within the projections identified in the 2018 LRDP EIR because the Project is consistent with the 2018 LRDP land use designation for the project site. </w:t>
      </w:r>
      <w:r w:rsidR="00867C86" w:rsidRPr="00AD757D">
        <w:rPr>
          <w:rFonts w:ascii="Times New Roman" w:hAnsi="Times New Roman"/>
          <w:sz w:val="24"/>
          <w:szCs w:val="24"/>
        </w:rPr>
        <w:t xml:space="preserve">No new or substantially more severe impacts </w:t>
      </w:r>
      <w:r w:rsidR="0005403E" w:rsidRPr="00AD757D">
        <w:rPr>
          <w:rFonts w:ascii="Times New Roman" w:hAnsi="Times New Roman"/>
          <w:sz w:val="24"/>
          <w:szCs w:val="24"/>
        </w:rPr>
        <w:t>will</w:t>
      </w:r>
      <w:r w:rsidR="00867C86"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00867C86" w:rsidRPr="00AD757D">
        <w:rPr>
          <w:rFonts w:ascii="Times New Roman" w:hAnsi="Times New Roman"/>
          <w:sz w:val="24"/>
          <w:szCs w:val="24"/>
        </w:rPr>
        <w:t xml:space="preserve"> be required.</w:t>
      </w:r>
    </w:p>
    <w:p w14:paraId="6B2B39F3" w14:textId="688ECCE8" w:rsidR="00867C86" w:rsidRPr="00AD757D" w:rsidRDefault="00867C86" w:rsidP="00867C86">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As discusse</w:t>
      </w:r>
      <w:r w:rsidR="00190FAF" w:rsidRPr="00AD757D">
        <w:rPr>
          <w:rFonts w:ascii="Times New Roman" w:hAnsi="Times New Roman"/>
          <w:sz w:val="24"/>
          <w:szCs w:val="24"/>
        </w:rPr>
        <w:t xml:space="preserve">d in </w:t>
      </w:r>
      <w:r w:rsidRPr="00AD757D">
        <w:rPr>
          <w:rFonts w:ascii="Times New Roman" w:hAnsi="Times New Roman"/>
          <w:sz w:val="24"/>
          <w:szCs w:val="24"/>
        </w:rPr>
        <w:t xml:space="preserve">Section 4.5.17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the </w:t>
      </w:r>
      <w:r w:rsidR="00190FAF" w:rsidRPr="00AD757D">
        <w:rPr>
          <w:rFonts w:ascii="Times New Roman" w:hAnsi="Times New Roman"/>
          <w:sz w:val="24"/>
          <w:szCs w:val="24"/>
        </w:rPr>
        <w:t>University Airport</w:t>
      </w:r>
      <w:r w:rsidRPr="00AD757D">
        <w:rPr>
          <w:rFonts w:ascii="Times New Roman" w:hAnsi="Times New Roman"/>
          <w:sz w:val="24"/>
          <w:szCs w:val="24"/>
        </w:rPr>
        <w:t xml:space="preserve"> is the closest airport and the Project </w:t>
      </w:r>
      <w:r w:rsidR="0005403E" w:rsidRPr="00AD757D">
        <w:rPr>
          <w:rFonts w:ascii="Times New Roman" w:hAnsi="Times New Roman"/>
          <w:sz w:val="24"/>
          <w:szCs w:val="24"/>
        </w:rPr>
        <w:t>will</w:t>
      </w:r>
      <w:r w:rsidRPr="00AD757D">
        <w:rPr>
          <w:rFonts w:ascii="Times New Roman" w:hAnsi="Times New Roman"/>
          <w:sz w:val="24"/>
          <w:szCs w:val="24"/>
        </w:rPr>
        <w:t xml:space="preserve"> have no effect on the number of flights or operation of the airport.</w:t>
      </w:r>
    </w:p>
    <w:p w14:paraId="745B2219" w14:textId="0024D220" w:rsidR="009E7809" w:rsidRPr="00AD757D" w:rsidRDefault="00867C86"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potentially significant impacts regarding collisions between various modes of transportation on campus due to increased trips and competition for physical space. This impact </w:t>
      </w:r>
      <w:r w:rsidR="0005403E" w:rsidRPr="00AD757D">
        <w:rPr>
          <w:rFonts w:ascii="Times New Roman" w:hAnsi="Times New Roman"/>
          <w:sz w:val="24"/>
          <w:szCs w:val="24"/>
        </w:rPr>
        <w:t>will</w:t>
      </w:r>
      <w:r w:rsidRPr="00AD757D">
        <w:rPr>
          <w:rFonts w:ascii="Times New Roman" w:hAnsi="Times New Roman"/>
          <w:sz w:val="24"/>
          <w:szCs w:val="24"/>
        </w:rPr>
        <w:t xml:space="preserve"> be reduced through Mitigation Measures 3.16-3, 3.16-4, and 3.16-5. However, as discussed in Section 4.5.17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the Project </w:t>
      </w:r>
      <w:r w:rsidR="0005403E" w:rsidRPr="00AD757D">
        <w:rPr>
          <w:rFonts w:ascii="Times New Roman" w:hAnsi="Times New Roman"/>
          <w:sz w:val="24"/>
          <w:szCs w:val="24"/>
        </w:rPr>
        <w:t>will</w:t>
      </w:r>
      <w:r w:rsidRPr="00AD757D">
        <w:rPr>
          <w:rFonts w:ascii="Times New Roman" w:hAnsi="Times New Roman"/>
          <w:sz w:val="24"/>
          <w:szCs w:val="24"/>
        </w:rPr>
        <w:t xml:space="preserve"> </w:t>
      </w:r>
      <w:r w:rsidR="008A5D27" w:rsidRPr="00AD757D">
        <w:rPr>
          <w:rFonts w:ascii="Times New Roman" w:hAnsi="Times New Roman"/>
          <w:sz w:val="24"/>
          <w:szCs w:val="24"/>
        </w:rPr>
        <w:t>not</w:t>
      </w:r>
      <w:r w:rsidRPr="00AD757D">
        <w:rPr>
          <w:rFonts w:ascii="Times New Roman" w:hAnsi="Times New Roman"/>
          <w:sz w:val="24"/>
          <w:szCs w:val="24"/>
        </w:rPr>
        <w:t xml:space="preserve"> change the roadway system, nor </w:t>
      </w:r>
      <w:r w:rsidR="0005403E" w:rsidRPr="00AD757D">
        <w:rPr>
          <w:rFonts w:ascii="Times New Roman" w:hAnsi="Times New Roman"/>
          <w:sz w:val="24"/>
          <w:szCs w:val="24"/>
        </w:rPr>
        <w:t>will</w:t>
      </w:r>
      <w:r w:rsidRPr="00AD757D">
        <w:rPr>
          <w:rFonts w:ascii="Times New Roman" w:hAnsi="Times New Roman"/>
          <w:sz w:val="24"/>
          <w:szCs w:val="24"/>
        </w:rPr>
        <w:t xml:space="preserve"> it result in any new design features or other incompatible uses that could increase roadway hazards. No new or substantially more severe impacts </w:t>
      </w:r>
      <w:r w:rsidR="0005403E" w:rsidRPr="00AD757D">
        <w:rPr>
          <w:rFonts w:ascii="Times New Roman" w:hAnsi="Times New Roman"/>
          <w:sz w:val="24"/>
          <w:szCs w:val="24"/>
        </w:rPr>
        <w:t>will</w:t>
      </w:r>
      <w:r w:rsidRPr="00AD757D">
        <w:rPr>
          <w:rFonts w:ascii="Times New Roman" w:hAnsi="Times New Roman"/>
          <w:sz w:val="24"/>
          <w:szCs w:val="24"/>
        </w:rPr>
        <w:t xml:space="preserve"> occur and no</w:t>
      </w:r>
      <w:r w:rsidR="00582EAA" w:rsidRPr="00AD757D">
        <w:rPr>
          <w:rFonts w:ascii="Times New Roman" w:hAnsi="Times New Roman"/>
          <w:sz w:val="24"/>
          <w:szCs w:val="24"/>
        </w:rPr>
        <w:t xml:space="preserve"> additional</w:t>
      </w:r>
      <w:r w:rsidRPr="00AD757D">
        <w:rPr>
          <w:rFonts w:ascii="Times New Roman" w:hAnsi="Times New Roman"/>
          <w:sz w:val="24"/>
          <w:szCs w:val="24"/>
        </w:rPr>
        <w:t xml:space="preserve"> mitigation </w:t>
      </w:r>
      <w:r w:rsidR="0005403E" w:rsidRPr="00AD757D">
        <w:rPr>
          <w:rFonts w:ascii="Times New Roman" w:hAnsi="Times New Roman"/>
          <w:sz w:val="24"/>
          <w:szCs w:val="24"/>
        </w:rPr>
        <w:t>will</w:t>
      </w:r>
      <w:r w:rsidRPr="00AD757D">
        <w:rPr>
          <w:rFonts w:ascii="Times New Roman" w:hAnsi="Times New Roman"/>
          <w:sz w:val="24"/>
          <w:szCs w:val="24"/>
        </w:rPr>
        <w:t xml:space="preserve"> be required.</w:t>
      </w:r>
    </w:p>
    <w:p w14:paraId="67381EFA" w14:textId="721EB511" w:rsidR="00867C86" w:rsidRPr="00AD757D" w:rsidRDefault="00867C86" w:rsidP="00867C86">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potentially significant impacts regarding emergency response. This impact </w:t>
      </w:r>
      <w:r w:rsidR="0005403E" w:rsidRPr="00AD757D">
        <w:rPr>
          <w:rFonts w:ascii="Times New Roman" w:hAnsi="Times New Roman"/>
          <w:sz w:val="24"/>
          <w:szCs w:val="24"/>
        </w:rPr>
        <w:t>will</w:t>
      </w:r>
      <w:r w:rsidRPr="00AD757D">
        <w:rPr>
          <w:rFonts w:ascii="Times New Roman" w:hAnsi="Times New Roman"/>
          <w:sz w:val="24"/>
          <w:szCs w:val="24"/>
        </w:rPr>
        <w:t xml:space="preserve"> be reduced through Mitigation Measure 3.9-6.</w:t>
      </w:r>
      <w:r w:rsidR="000C1071" w:rsidRPr="00AD757D">
        <w:rPr>
          <w:rFonts w:ascii="Times New Roman" w:hAnsi="Times New Roman"/>
          <w:sz w:val="24"/>
          <w:szCs w:val="24"/>
        </w:rPr>
        <w:t xml:space="preserve"> A</w:t>
      </w:r>
      <w:r w:rsidRPr="00AD757D">
        <w:rPr>
          <w:rFonts w:ascii="Times New Roman" w:hAnsi="Times New Roman"/>
          <w:sz w:val="24"/>
          <w:szCs w:val="24"/>
        </w:rPr>
        <w:t xml:space="preserve">s discussed in Section 4.5.17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0A4B7F" w:rsidRPr="00AD757D">
        <w:rPr>
          <w:rFonts w:ascii="Times New Roman" w:hAnsi="Times New Roman"/>
          <w:sz w:val="24"/>
          <w:szCs w:val="24"/>
        </w:rPr>
        <w:t xml:space="preserve">construction of </w:t>
      </w:r>
      <w:r w:rsidR="000A4B7F" w:rsidRPr="00AD757D">
        <w:rPr>
          <w:rFonts w:ascii="Times New Roman" w:hAnsi="Times New Roman"/>
          <w:sz w:val="24"/>
          <w:szCs w:val="24"/>
        </w:rPr>
        <w:lastRenderedPageBreak/>
        <w:t xml:space="preserve">the Project </w:t>
      </w:r>
      <w:r w:rsidR="00A54DDA" w:rsidRPr="00AD757D">
        <w:rPr>
          <w:rFonts w:ascii="Times New Roman" w:hAnsi="Times New Roman"/>
          <w:sz w:val="24"/>
          <w:szCs w:val="24"/>
        </w:rPr>
        <w:t>will</w:t>
      </w:r>
      <w:r w:rsidR="000A4B7F" w:rsidRPr="00AD757D">
        <w:rPr>
          <w:rFonts w:ascii="Times New Roman" w:hAnsi="Times New Roman"/>
          <w:sz w:val="24"/>
          <w:szCs w:val="24"/>
        </w:rPr>
        <w:t xml:space="preserve"> not any require road closures, construction staging </w:t>
      </w:r>
      <w:r w:rsidR="00FC7FDC" w:rsidRPr="00AD757D">
        <w:rPr>
          <w:rFonts w:ascii="Times New Roman" w:hAnsi="Times New Roman"/>
          <w:sz w:val="24"/>
          <w:szCs w:val="24"/>
        </w:rPr>
        <w:t>will</w:t>
      </w:r>
      <w:r w:rsidR="000A4B7F" w:rsidRPr="00AD757D">
        <w:rPr>
          <w:rFonts w:ascii="Times New Roman" w:hAnsi="Times New Roman"/>
          <w:sz w:val="24"/>
          <w:szCs w:val="24"/>
        </w:rPr>
        <w:t xml:space="preserve"> occur on site, and the Project w</w:t>
      </w:r>
      <w:r w:rsidR="00A54DDA" w:rsidRPr="00AD757D">
        <w:rPr>
          <w:rFonts w:ascii="Times New Roman" w:hAnsi="Times New Roman"/>
          <w:sz w:val="24"/>
          <w:szCs w:val="24"/>
        </w:rPr>
        <w:t>ill</w:t>
      </w:r>
      <w:r w:rsidR="000A4B7F" w:rsidRPr="00AD757D">
        <w:rPr>
          <w:rFonts w:ascii="Times New Roman" w:hAnsi="Times New Roman"/>
          <w:sz w:val="24"/>
          <w:szCs w:val="24"/>
        </w:rPr>
        <w:t xml:space="preserve"> not substantially change on-site or off-site vehicular access in the area</w:t>
      </w:r>
      <w:r w:rsidR="000C1071" w:rsidRPr="00AD757D">
        <w:rPr>
          <w:rFonts w:ascii="Times New Roman" w:hAnsi="Times New Roman"/>
          <w:sz w:val="24"/>
          <w:szCs w:val="24"/>
        </w:rPr>
        <w:t xml:space="preserve">. The Project </w:t>
      </w:r>
      <w:r w:rsidR="00A54DDA" w:rsidRPr="00AD757D">
        <w:rPr>
          <w:rFonts w:ascii="Times New Roman" w:hAnsi="Times New Roman"/>
          <w:sz w:val="24"/>
          <w:szCs w:val="24"/>
        </w:rPr>
        <w:t xml:space="preserve">will </w:t>
      </w:r>
      <w:r w:rsidR="000C1071" w:rsidRPr="00AD757D">
        <w:rPr>
          <w:rFonts w:ascii="Times New Roman" w:hAnsi="Times New Roman"/>
          <w:sz w:val="24"/>
          <w:szCs w:val="24"/>
        </w:rPr>
        <w:t xml:space="preserve">not result in permanent modification of any roads or otherwise affect emergency response times and </w:t>
      </w:r>
      <w:r w:rsidR="00BC5A55" w:rsidRPr="00AD757D">
        <w:rPr>
          <w:rFonts w:ascii="Times New Roman" w:hAnsi="Times New Roman"/>
          <w:sz w:val="24"/>
          <w:szCs w:val="24"/>
        </w:rPr>
        <w:t>will</w:t>
      </w:r>
      <w:r w:rsidR="000C1071" w:rsidRPr="00AD757D">
        <w:rPr>
          <w:rFonts w:ascii="Times New Roman" w:hAnsi="Times New Roman"/>
          <w:sz w:val="24"/>
          <w:szCs w:val="24"/>
        </w:rPr>
        <w:t xml:space="preserve"> maintain adequate emergency access. Therefore, no new or substantially more severe impacts </w:t>
      </w:r>
      <w:r w:rsidR="00A54DDA" w:rsidRPr="00AD757D">
        <w:rPr>
          <w:rFonts w:ascii="Times New Roman" w:hAnsi="Times New Roman"/>
          <w:sz w:val="24"/>
          <w:szCs w:val="24"/>
        </w:rPr>
        <w:t xml:space="preserve">will </w:t>
      </w:r>
      <w:r w:rsidR="000C1071" w:rsidRPr="00AD757D">
        <w:rPr>
          <w:rFonts w:ascii="Times New Roman" w:hAnsi="Times New Roman"/>
          <w:sz w:val="24"/>
          <w:szCs w:val="24"/>
        </w:rPr>
        <w:t xml:space="preserve">occur and no new mitigation </w:t>
      </w:r>
      <w:r w:rsidR="00A54DDA" w:rsidRPr="00AD757D">
        <w:rPr>
          <w:rFonts w:ascii="Times New Roman" w:hAnsi="Times New Roman"/>
          <w:sz w:val="24"/>
          <w:szCs w:val="24"/>
        </w:rPr>
        <w:t xml:space="preserve">will </w:t>
      </w:r>
      <w:r w:rsidR="000C1071" w:rsidRPr="00AD757D">
        <w:rPr>
          <w:rFonts w:ascii="Times New Roman" w:hAnsi="Times New Roman"/>
          <w:sz w:val="24"/>
          <w:szCs w:val="24"/>
        </w:rPr>
        <w:t>be required.</w:t>
      </w:r>
    </w:p>
    <w:p w14:paraId="6F094D6F" w14:textId="47625B5F" w:rsidR="00867C86" w:rsidRPr="00AD757D" w:rsidRDefault="000A4B7F" w:rsidP="00867C86">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FC7FDC" w:rsidRPr="00AD757D">
        <w:rPr>
          <w:rFonts w:ascii="Times New Roman" w:hAnsi="Times New Roman"/>
          <w:sz w:val="24"/>
          <w:szCs w:val="24"/>
        </w:rPr>
        <w:t>will</w:t>
      </w:r>
      <w:r w:rsidRPr="00AD757D">
        <w:rPr>
          <w:rFonts w:ascii="Times New Roman" w:hAnsi="Times New Roman"/>
          <w:sz w:val="24"/>
          <w:szCs w:val="24"/>
        </w:rPr>
        <w:t xml:space="preserve"> not conflict with any adopted policies, plans, or programs regarding public transit, bicycle, or pedestrian facilities. </w:t>
      </w:r>
      <w:r w:rsidR="00A54DDA" w:rsidRPr="00AD757D">
        <w:rPr>
          <w:rFonts w:ascii="Times New Roman" w:hAnsi="Times New Roman"/>
          <w:sz w:val="24"/>
          <w:szCs w:val="24"/>
        </w:rPr>
        <w:t xml:space="preserve">The Project will not permanently change any roadway, bike, or pedestrian systems. </w:t>
      </w:r>
      <w:r w:rsidR="00BC5A55" w:rsidRPr="00AD757D">
        <w:rPr>
          <w:rFonts w:ascii="Times New Roman" w:hAnsi="Times New Roman"/>
          <w:sz w:val="24"/>
          <w:szCs w:val="24"/>
        </w:rPr>
        <w:t xml:space="preserve">The </w:t>
      </w:r>
      <w:r w:rsidR="00A54DDA" w:rsidRPr="00AD757D">
        <w:rPr>
          <w:rFonts w:ascii="Times New Roman" w:hAnsi="Times New Roman"/>
          <w:sz w:val="24"/>
          <w:szCs w:val="24"/>
        </w:rPr>
        <w:t xml:space="preserve">Project </w:t>
      </w:r>
      <w:r w:rsidR="00BC5A55" w:rsidRPr="00AD757D">
        <w:rPr>
          <w:rFonts w:ascii="Times New Roman" w:hAnsi="Times New Roman"/>
          <w:sz w:val="24"/>
          <w:szCs w:val="24"/>
        </w:rPr>
        <w:t>will</w:t>
      </w:r>
      <w:r w:rsidR="00A54DDA" w:rsidRPr="00AD757D">
        <w:rPr>
          <w:rFonts w:ascii="Times New Roman" w:hAnsi="Times New Roman"/>
          <w:sz w:val="24"/>
          <w:szCs w:val="24"/>
        </w:rPr>
        <w:t xml:space="preserve"> not conflict with any with adopted policies, plans, or programs regarding public transit, bicycle, or pedestrian facilities, or otherwise decrease the performance or safety of such facilities.</w:t>
      </w:r>
      <w:r w:rsidRPr="00AD757D">
        <w:rPr>
          <w:rFonts w:ascii="Times New Roman" w:hAnsi="Times New Roman"/>
          <w:sz w:val="24"/>
          <w:szCs w:val="24"/>
        </w:rPr>
        <w:t xml:space="preserve"> Therefore, no new or substantially more severe impacts </w:t>
      </w:r>
      <w:r w:rsidR="00FC7FDC" w:rsidRPr="00AD757D">
        <w:rPr>
          <w:rFonts w:ascii="Times New Roman" w:hAnsi="Times New Roman"/>
          <w:sz w:val="24"/>
          <w:szCs w:val="24"/>
        </w:rPr>
        <w:t>will</w:t>
      </w:r>
      <w:r w:rsidRPr="00AD757D">
        <w:rPr>
          <w:rFonts w:ascii="Times New Roman" w:hAnsi="Times New Roman"/>
          <w:sz w:val="24"/>
          <w:szCs w:val="24"/>
        </w:rPr>
        <w:t xml:space="preserve"> occur and no mitigation </w:t>
      </w:r>
      <w:r w:rsidR="00FC7FDC" w:rsidRPr="00AD757D">
        <w:rPr>
          <w:rFonts w:ascii="Times New Roman" w:hAnsi="Times New Roman"/>
          <w:sz w:val="24"/>
          <w:szCs w:val="24"/>
        </w:rPr>
        <w:t>will</w:t>
      </w:r>
      <w:r w:rsidRPr="00AD757D">
        <w:rPr>
          <w:rFonts w:ascii="Times New Roman" w:hAnsi="Times New Roman"/>
          <w:sz w:val="24"/>
          <w:szCs w:val="24"/>
        </w:rPr>
        <w:t xml:space="preserve"> be required.</w:t>
      </w:r>
    </w:p>
    <w:p w14:paraId="52EC9BC0" w14:textId="75EDE2C1" w:rsidR="00AF6771" w:rsidRPr="00AD757D" w:rsidRDefault="002A4D09"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incorporated herein by reference, the </w:t>
      </w:r>
      <w:r w:rsidR="00E32339" w:rsidRPr="00AD757D">
        <w:rPr>
          <w:rFonts w:ascii="Times New Roman" w:hAnsi="Times New Roman"/>
          <w:sz w:val="24"/>
          <w:szCs w:val="24"/>
        </w:rPr>
        <w:t xml:space="preserve">University </w:t>
      </w:r>
      <w:r w:rsidRPr="00AD757D">
        <w:rPr>
          <w:rFonts w:ascii="Times New Roman" w:hAnsi="Times New Roman"/>
          <w:sz w:val="24"/>
          <w:szCs w:val="24"/>
        </w:rPr>
        <w:t xml:space="preserve">finds that the Project will not result in any new, significant traffic and transportation impacts that were not examined in the 2018 LRDP EIR, that traffic and transportation impacts associated with implementation of the 2018 LRDP EIR </w:t>
      </w:r>
      <w:r w:rsidR="0005403E" w:rsidRPr="00AD757D">
        <w:rPr>
          <w:rFonts w:ascii="Times New Roman" w:hAnsi="Times New Roman"/>
          <w:sz w:val="24"/>
          <w:szCs w:val="24"/>
        </w:rPr>
        <w:t>will</w:t>
      </w:r>
      <w:r w:rsidRPr="00AD757D">
        <w:rPr>
          <w:rFonts w:ascii="Times New Roman" w:hAnsi="Times New Roman"/>
          <w:sz w:val="24"/>
          <w:szCs w:val="24"/>
        </w:rPr>
        <w:t xml:space="preserve"> remain as identified in the 2018 LRDP EIR, that the standards for preparation of an addendum under CEQA are met for the Project, and that none of the circumstances that would require preparation of a subsequent or sup</w:t>
      </w:r>
      <w:r w:rsidR="000241BD" w:rsidRPr="00AD757D">
        <w:rPr>
          <w:rFonts w:ascii="Times New Roman" w:hAnsi="Times New Roman"/>
          <w:sz w:val="24"/>
          <w:szCs w:val="24"/>
        </w:rPr>
        <w:t>plemental EIR under CEQA exist.</w:t>
      </w:r>
    </w:p>
    <w:p w14:paraId="5A1FFB7A" w14:textId="77777777" w:rsidR="00AF6771" w:rsidRPr="00AD757D" w:rsidRDefault="00AF6771" w:rsidP="008A2254">
      <w:pPr>
        <w:pStyle w:val="ListParagraph"/>
        <w:numPr>
          <w:ilvl w:val="1"/>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Utilities and Service Systems</w:t>
      </w:r>
    </w:p>
    <w:p w14:paraId="17FF5249" w14:textId="300FDB97" w:rsidR="00B91AE1" w:rsidRPr="00AD757D" w:rsidRDefault="00B91AE1"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regarding wastewater or water treatment. As discussed in Section 4.5.18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BC5A55" w:rsidRPr="00AD757D">
        <w:rPr>
          <w:rFonts w:ascii="Times New Roman" w:hAnsi="Times New Roman"/>
          <w:sz w:val="24"/>
          <w:szCs w:val="24"/>
        </w:rPr>
        <w:t>the Project will not increase campus population nor increase wastewater generation</w:t>
      </w:r>
      <w:r w:rsidRPr="00AD757D">
        <w:rPr>
          <w:rFonts w:ascii="Times New Roman" w:hAnsi="Times New Roman"/>
          <w:sz w:val="24"/>
          <w:szCs w:val="24"/>
        </w:rPr>
        <w:t>.</w:t>
      </w:r>
      <w:r w:rsidR="00662482" w:rsidRPr="00AD757D">
        <w:rPr>
          <w:rFonts w:ascii="Times New Roman" w:hAnsi="Times New Roman"/>
          <w:sz w:val="24"/>
          <w:szCs w:val="24"/>
        </w:rPr>
        <w:t xml:space="preserve"> Therefore, no new or substantially more severe impacts </w:t>
      </w:r>
      <w:r w:rsidR="0005403E" w:rsidRPr="00AD757D">
        <w:rPr>
          <w:rFonts w:ascii="Times New Roman" w:hAnsi="Times New Roman"/>
          <w:sz w:val="24"/>
          <w:szCs w:val="24"/>
        </w:rPr>
        <w:t>will</w:t>
      </w:r>
      <w:r w:rsidR="00662482"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00662482" w:rsidRPr="00AD757D">
        <w:rPr>
          <w:rFonts w:ascii="Times New Roman" w:hAnsi="Times New Roman"/>
          <w:sz w:val="24"/>
          <w:szCs w:val="24"/>
        </w:rPr>
        <w:t xml:space="preserve"> be required.</w:t>
      </w:r>
    </w:p>
    <w:p w14:paraId="390481A1" w14:textId="0C83DBD8" w:rsidR="00B91AE1" w:rsidRPr="00AD757D" w:rsidRDefault="00B91AE1"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potentially significant impact regarding construction of stormwater infrastructure, which </w:t>
      </w:r>
      <w:r w:rsidR="0005403E" w:rsidRPr="00AD757D">
        <w:rPr>
          <w:rFonts w:ascii="Times New Roman" w:hAnsi="Times New Roman"/>
          <w:sz w:val="24"/>
          <w:szCs w:val="24"/>
        </w:rPr>
        <w:t>will</w:t>
      </w:r>
      <w:r w:rsidRPr="00AD757D">
        <w:rPr>
          <w:rFonts w:ascii="Times New Roman" w:hAnsi="Times New Roman"/>
          <w:sz w:val="24"/>
          <w:szCs w:val="24"/>
        </w:rPr>
        <w:t xml:space="preserve"> be reduced through Mitigation Measure 3.10-6 (Implement Mitigation Measure 3.7-4). As discussed in Section 4.5.18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BC5A55" w:rsidRPr="00AD757D">
        <w:rPr>
          <w:rFonts w:ascii="Times New Roman" w:hAnsi="Times New Roman"/>
          <w:sz w:val="24"/>
          <w:szCs w:val="24"/>
        </w:rPr>
        <w:t>the Project will replace an existing surface parking lot with a new modular building, and undeveloped fields with solar arrays and replacement parking thereby resulting in some additional impervious surfaces. However, Project design will be based on the drainage evaluation completed for the stormwater management system prior to Project implementation, in compliance with 2018 LRDP EIR Mitigation Measure 3.7-4)</w:t>
      </w:r>
      <w:r w:rsidR="001910ED" w:rsidRPr="00AD757D">
        <w:rPr>
          <w:rFonts w:ascii="Times New Roman" w:hAnsi="Times New Roman"/>
          <w:sz w:val="24"/>
          <w:szCs w:val="24"/>
        </w:rPr>
        <w:t>.</w:t>
      </w:r>
      <w:r w:rsidR="000A4B7F" w:rsidRPr="00AD757D">
        <w:rPr>
          <w:rFonts w:ascii="Times New Roman" w:hAnsi="Times New Roman"/>
          <w:sz w:val="24"/>
          <w:szCs w:val="24"/>
        </w:rPr>
        <w:t xml:space="preserve"> </w:t>
      </w:r>
      <w:r w:rsidRPr="00AD757D">
        <w:rPr>
          <w:rFonts w:ascii="Times New Roman" w:hAnsi="Times New Roman"/>
          <w:sz w:val="24"/>
          <w:szCs w:val="24"/>
        </w:rPr>
        <w:t xml:space="preserve">No new or substantially more severe impacts </w:t>
      </w:r>
      <w:r w:rsidR="0005403E" w:rsidRPr="00AD757D">
        <w:rPr>
          <w:rFonts w:ascii="Times New Roman" w:hAnsi="Times New Roman"/>
          <w:sz w:val="24"/>
          <w:szCs w:val="24"/>
        </w:rPr>
        <w:t>will</w:t>
      </w:r>
      <w:r w:rsidRPr="00AD757D">
        <w:rPr>
          <w:rFonts w:ascii="Times New Roman" w:hAnsi="Times New Roman"/>
          <w:sz w:val="24"/>
          <w:szCs w:val="24"/>
        </w:rPr>
        <w:t xml:space="preserve"> occur and no </w:t>
      </w:r>
      <w:r w:rsidR="004A0F5B" w:rsidRPr="00AD757D">
        <w:rPr>
          <w:rFonts w:ascii="Times New Roman" w:hAnsi="Times New Roman"/>
          <w:sz w:val="24"/>
          <w:szCs w:val="24"/>
        </w:rPr>
        <w:t>mitigation will be required</w:t>
      </w:r>
      <w:r w:rsidRPr="00AD757D">
        <w:rPr>
          <w:rFonts w:ascii="Times New Roman" w:hAnsi="Times New Roman"/>
          <w:sz w:val="24"/>
          <w:szCs w:val="24"/>
        </w:rPr>
        <w:t>.</w:t>
      </w:r>
    </w:p>
    <w:p w14:paraId="7CEDBF6C" w14:textId="05B838F0" w:rsidR="00B91AE1" w:rsidRPr="00AD757D" w:rsidRDefault="00B91AE1"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w:t>
      </w:r>
      <w:r w:rsidR="00E570C2" w:rsidRPr="00AD757D">
        <w:rPr>
          <w:rFonts w:ascii="Times New Roman" w:hAnsi="Times New Roman"/>
          <w:sz w:val="24"/>
          <w:szCs w:val="24"/>
        </w:rPr>
        <w:t>to water supplies</w:t>
      </w:r>
      <w:r w:rsidRPr="00AD757D">
        <w:rPr>
          <w:rFonts w:ascii="Times New Roman" w:hAnsi="Times New Roman"/>
          <w:sz w:val="24"/>
          <w:szCs w:val="24"/>
        </w:rPr>
        <w:t xml:space="preserve">. As discussed in Section 4.5.18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BC5A55" w:rsidRPr="00AD757D">
        <w:rPr>
          <w:rFonts w:ascii="Times New Roman" w:hAnsi="Times New Roman"/>
          <w:sz w:val="24"/>
          <w:szCs w:val="24"/>
        </w:rPr>
        <w:t>the Project will provide heating hot water systems and chilling systems; however, the Project will not increase campus population nor increase water demand</w:t>
      </w:r>
      <w:r w:rsidR="003F03CF" w:rsidRPr="00AD757D">
        <w:rPr>
          <w:rFonts w:ascii="Times New Roman" w:hAnsi="Times New Roman"/>
          <w:sz w:val="24"/>
          <w:szCs w:val="24"/>
        </w:rPr>
        <w:t>.</w:t>
      </w:r>
      <w:r w:rsidR="0008224E" w:rsidRPr="00AD757D">
        <w:t xml:space="preserve"> </w:t>
      </w:r>
      <w:r w:rsidR="0008224E" w:rsidRPr="00AD757D">
        <w:rPr>
          <w:rFonts w:ascii="Times New Roman" w:hAnsi="Times New Roman"/>
          <w:sz w:val="24"/>
          <w:szCs w:val="24"/>
        </w:rPr>
        <w:t xml:space="preserve">Therefore, no new or substantially more severe impacts </w:t>
      </w:r>
      <w:r w:rsidR="0005403E" w:rsidRPr="00AD757D">
        <w:rPr>
          <w:rFonts w:ascii="Times New Roman" w:hAnsi="Times New Roman"/>
          <w:sz w:val="24"/>
          <w:szCs w:val="24"/>
        </w:rPr>
        <w:t>will</w:t>
      </w:r>
      <w:r w:rsidR="0008224E"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0008224E" w:rsidRPr="00AD757D">
        <w:rPr>
          <w:rFonts w:ascii="Times New Roman" w:hAnsi="Times New Roman"/>
          <w:sz w:val="24"/>
          <w:szCs w:val="24"/>
        </w:rPr>
        <w:t xml:space="preserve"> be required.</w:t>
      </w:r>
      <w:r w:rsidR="000D687C" w:rsidRPr="00AD757D">
        <w:rPr>
          <w:rFonts w:ascii="Times New Roman" w:hAnsi="Times New Roman"/>
          <w:sz w:val="24"/>
          <w:szCs w:val="24"/>
        </w:rPr>
        <w:t xml:space="preserve"> </w:t>
      </w:r>
    </w:p>
    <w:p w14:paraId="47D58C71" w14:textId="21E97588" w:rsidR="00B91AE1" w:rsidRPr="00AD757D" w:rsidRDefault="00B91AE1" w:rsidP="00B91AE1">
      <w:pPr>
        <w:autoSpaceDE w:val="0"/>
        <w:autoSpaceDN w:val="0"/>
        <w:adjustRightInd w:val="0"/>
        <w:spacing w:after="240"/>
        <w:jc w:val="both"/>
        <w:rPr>
          <w:rFonts w:ascii="Times New Roman" w:hAnsi="Times New Roman"/>
          <w:sz w:val="24"/>
          <w:szCs w:val="24"/>
          <w:highlight w:val="yellow"/>
        </w:rPr>
      </w:pPr>
      <w:r w:rsidRPr="00AD757D">
        <w:rPr>
          <w:rFonts w:ascii="Times New Roman" w:hAnsi="Times New Roman"/>
          <w:sz w:val="24"/>
          <w:szCs w:val="24"/>
        </w:rPr>
        <w:lastRenderedPageBreak/>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regarding </w:t>
      </w:r>
      <w:r w:rsidR="00E570C2" w:rsidRPr="00AD757D">
        <w:rPr>
          <w:rFonts w:ascii="Times New Roman" w:hAnsi="Times New Roman"/>
          <w:sz w:val="24"/>
          <w:szCs w:val="24"/>
        </w:rPr>
        <w:t>solid waste</w:t>
      </w:r>
      <w:r w:rsidRPr="00AD757D">
        <w:rPr>
          <w:rFonts w:ascii="Times New Roman" w:hAnsi="Times New Roman"/>
          <w:sz w:val="24"/>
          <w:szCs w:val="24"/>
        </w:rPr>
        <w:t xml:space="preserve">. As discussed in Section 4.5.18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w:t>
      </w:r>
      <w:r w:rsidR="00BC5A55" w:rsidRPr="00AD757D">
        <w:rPr>
          <w:rFonts w:ascii="Times New Roman" w:hAnsi="Times New Roman"/>
          <w:sz w:val="24"/>
          <w:szCs w:val="24"/>
        </w:rPr>
        <w:t xml:space="preserve">demolition of existing heating and cooling systems </w:t>
      </w:r>
      <w:r w:rsidR="00FC7FDC" w:rsidRPr="00AD757D">
        <w:rPr>
          <w:rFonts w:ascii="Times New Roman" w:hAnsi="Times New Roman"/>
          <w:sz w:val="24"/>
          <w:szCs w:val="24"/>
        </w:rPr>
        <w:t>will</w:t>
      </w:r>
      <w:r w:rsidR="00BC5A55" w:rsidRPr="00AD757D">
        <w:rPr>
          <w:rFonts w:ascii="Times New Roman" w:hAnsi="Times New Roman"/>
          <w:sz w:val="24"/>
          <w:szCs w:val="24"/>
        </w:rPr>
        <w:t xml:space="preserve"> generate some additional solid waste. This increase </w:t>
      </w:r>
      <w:r w:rsidR="00FC7FDC" w:rsidRPr="00AD757D">
        <w:rPr>
          <w:rFonts w:ascii="Times New Roman" w:hAnsi="Times New Roman"/>
          <w:sz w:val="24"/>
          <w:szCs w:val="24"/>
        </w:rPr>
        <w:t>will</w:t>
      </w:r>
      <w:r w:rsidR="00BC5A55" w:rsidRPr="00AD757D">
        <w:rPr>
          <w:rFonts w:ascii="Times New Roman" w:hAnsi="Times New Roman"/>
          <w:sz w:val="24"/>
          <w:szCs w:val="24"/>
        </w:rPr>
        <w:t xml:space="preserve"> be minor and construction materials </w:t>
      </w:r>
      <w:r w:rsidR="00FC7FDC" w:rsidRPr="00AD757D">
        <w:rPr>
          <w:rFonts w:ascii="Times New Roman" w:hAnsi="Times New Roman"/>
          <w:sz w:val="24"/>
          <w:szCs w:val="24"/>
        </w:rPr>
        <w:t>will</w:t>
      </w:r>
      <w:r w:rsidR="00BC5A55" w:rsidRPr="00AD757D">
        <w:rPr>
          <w:rFonts w:ascii="Times New Roman" w:hAnsi="Times New Roman"/>
          <w:sz w:val="24"/>
          <w:szCs w:val="24"/>
        </w:rPr>
        <w:t xml:space="preserve"> be recycled when available</w:t>
      </w:r>
      <w:r w:rsidR="00801A1D" w:rsidRPr="00AD757D">
        <w:rPr>
          <w:rFonts w:ascii="Times New Roman" w:hAnsi="Times New Roman"/>
          <w:sz w:val="24"/>
          <w:szCs w:val="24"/>
        </w:rPr>
        <w:t xml:space="preserve">. </w:t>
      </w:r>
      <w:r w:rsidR="00BC5A55" w:rsidRPr="00AD757D">
        <w:rPr>
          <w:rFonts w:ascii="Times New Roman" w:hAnsi="Times New Roman"/>
          <w:sz w:val="24"/>
          <w:szCs w:val="24"/>
        </w:rPr>
        <w:t xml:space="preserve">Operation of the Project </w:t>
      </w:r>
      <w:r w:rsidR="00FC7FDC" w:rsidRPr="00AD757D">
        <w:rPr>
          <w:rFonts w:ascii="Times New Roman" w:hAnsi="Times New Roman"/>
          <w:sz w:val="24"/>
          <w:szCs w:val="24"/>
        </w:rPr>
        <w:t>will</w:t>
      </w:r>
      <w:r w:rsidR="00BC5A55" w:rsidRPr="00AD757D">
        <w:rPr>
          <w:rFonts w:ascii="Times New Roman" w:hAnsi="Times New Roman"/>
          <w:sz w:val="24"/>
          <w:szCs w:val="24"/>
        </w:rPr>
        <w:t xml:space="preserve"> not increase campus population nor generate an increase in solid waste above existing conditions.</w:t>
      </w:r>
      <w:r w:rsidR="00D035D7" w:rsidRPr="00AD757D">
        <w:rPr>
          <w:rFonts w:ascii="Times New Roman" w:hAnsi="Times New Roman"/>
          <w:sz w:val="24"/>
          <w:szCs w:val="24"/>
        </w:rPr>
        <w:t xml:space="preserve"> Therefore, no new or substantially more severe impacts </w:t>
      </w:r>
      <w:r w:rsidR="0005403E" w:rsidRPr="00AD757D">
        <w:rPr>
          <w:rFonts w:ascii="Times New Roman" w:hAnsi="Times New Roman"/>
          <w:sz w:val="24"/>
          <w:szCs w:val="24"/>
        </w:rPr>
        <w:t>will</w:t>
      </w:r>
      <w:r w:rsidR="00D035D7"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00D035D7" w:rsidRPr="00AD757D">
        <w:rPr>
          <w:rFonts w:ascii="Times New Roman" w:hAnsi="Times New Roman"/>
          <w:sz w:val="24"/>
          <w:szCs w:val="24"/>
        </w:rPr>
        <w:t xml:space="preserve"> be required.</w:t>
      </w:r>
      <w:r w:rsidR="000D687C" w:rsidRPr="00AD757D">
        <w:rPr>
          <w:rFonts w:ascii="Times New Roman" w:hAnsi="Times New Roman"/>
          <w:sz w:val="24"/>
          <w:szCs w:val="24"/>
        </w:rPr>
        <w:t xml:space="preserve"> </w:t>
      </w:r>
    </w:p>
    <w:p w14:paraId="6679AEC7" w14:textId="326AD71B" w:rsidR="00E570C2" w:rsidRPr="00AD757D" w:rsidRDefault="00E570C2" w:rsidP="00E570C2">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regarding expansion of electrical, natural gas, chilled water, or steam facilities. </w:t>
      </w:r>
      <w:r w:rsidR="000A4B7F" w:rsidRPr="00AD757D">
        <w:rPr>
          <w:rFonts w:ascii="Times New Roman" w:hAnsi="Times New Roman"/>
          <w:sz w:val="24"/>
          <w:szCs w:val="24"/>
        </w:rPr>
        <w:t>A</w:t>
      </w:r>
      <w:r w:rsidR="007F5EA9" w:rsidRPr="00AD757D">
        <w:rPr>
          <w:rFonts w:ascii="Times New Roman" w:hAnsi="Times New Roman"/>
          <w:sz w:val="24"/>
          <w:szCs w:val="24"/>
        </w:rPr>
        <w:t xml:space="preserve">s discussed in Section 4.5.18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7F5EA9" w:rsidRPr="00AD757D">
        <w:rPr>
          <w:rFonts w:ascii="Times New Roman" w:hAnsi="Times New Roman"/>
          <w:sz w:val="24"/>
          <w:szCs w:val="24"/>
        </w:rPr>
        <w:t xml:space="preserve">, </w:t>
      </w:r>
      <w:r w:rsidR="00BC5A55" w:rsidRPr="00AD757D">
        <w:rPr>
          <w:rFonts w:ascii="Times New Roman" w:hAnsi="Times New Roman"/>
          <w:sz w:val="24"/>
          <w:szCs w:val="24"/>
        </w:rPr>
        <w:t xml:space="preserve">the Project will replace exiting CNPRC heating and cooling systems and will reduce operational costs and increase capacity for planned near-term growth within the CNPRC. The effects of which are analyzed throughout the 2018 LRDP EIR and the Addendum September </w:t>
      </w:r>
      <w:r w:rsidR="00AB57BD" w:rsidRPr="00AD757D">
        <w:rPr>
          <w:rFonts w:ascii="Times New Roman" w:hAnsi="Times New Roman"/>
          <w:sz w:val="24"/>
          <w:szCs w:val="24"/>
        </w:rPr>
        <w:t xml:space="preserve">30, </w:t>
      </w:r>
      <w:r w:rsidR="00BC5A55" w:rsidRPr="00AD757D">
        <w:rPr>
          <w:rFonts w:ascii="Times New Roman" w:hAnsi="Times New Roman"/>
          <w:sz w:val="24"/>
          <w:szCs w:val="24"/>
        </w:rPr>
        <w:t xml:space="preserve">2019. No further new electrical, natural gas, chilled water, or steam utilities nor utility relocations will be required for the Project. </w:t>
      </w:r>
      <w:r w:rsidR="00094215" w:rsidRPr="00AD757D">
        <w:rPr>
          <w:rFonts w:ascii="Times New Roman" w:hAnsi="Times New Roman"/>
          <w:sz w:val="24"/>
          <w:szCs w:val="24"/>
        </w:rPr>
        <w:t>No</w:t>
      </w:r>
      <w:r w:rsidR="00120026" w:rsidRPr="00AD757D">
        <w:rPr>
          <w:rFonts w:ascii="Times New Roman" w:hAnsi="Times New Roman"/>
          <w:sz w:val="24"/>
          <w:szCs w:val="24"/>
        </w:rPr>
        <w:t xml:space="preserve"> new or substantially more severe impacts </w:t>
      </w:r>
      <w:r w:rsidR="0005403E" w:rsidRPr="00AD757D">
        <w:rPr>
          <w:rFonts w:ascii="Times New Roman" w:hAnsi="Times New Roman"/>
          <w:sz w:val="24"/>
          <w:szCs w:val="24"/>
        </w:rPr>
        <w:t>will</w:t>
      </w:r>
      <w:r w:rsidR="00120026" w:rsidRPr="00AD757D">
        <w:rPr>
          <w:rFonts w:ascii="Times New Roman" w:hAnsi="Times New Roman"/>
          <w:sz w:val="24"/>
          <w:szCs w:val="24"/>
        </w:rPr>
        <w:t xml:space="preserve"> occur and no mitigation </w:t>
      </w:r>
      <w:r w:rsidR="0005403E" w:rsidRPr="00AD757D">
        <w:rPr>
          <w:rFonts w:ascii="Times New Roman" w:hAnsi="Times New Roman"/>
          <w:sz w:val="24"/>
          <w:szCs w:val="24"/>
        </w:rPr>
        <w:t>will</w:t>
      </w:r>
      <w:r w:rsidR="00120026" w:rsidRPr="00AD757D">
        <w:rPr>
          <w:rFonts w:ascii="Times New Roman" w:hAnsi="Times New Roman"/>
          <w:sz w:val="24"/>
          <w:szCs w:val="24"/>
        </w:rPr>
        <w:t xml:space="preserve"> be required.</w:t>
      </w:r>
      <w:r w:rsidR="000D687C" w:rsidRPr="00AD757D">
        <w:rPr>
          <w:rFonts w:ascii="Times New Roman" w:hAnsi="Times New Roman"/>
          <w:sz w:val="24"/>
          <w:szCs w:val="24"/>
        </w:rPr>
        <w:t xml:space="preserve"> </w:t>
      </w:r>
    </w:p>
    <w:p w14:paraId="6532FF6D" w14:textId="2058C276" w:rsidR="00B91AE1" w:rsidRPr="00AD757D" w:rsidRDefault="00E570C2"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2018 LRDP EIR determined that implementation of the 2018 LRDP </w:t>
      </w:r>
      <w:r w:rsidR="0005403E" w:rsidRPr="00AD757D">
        <w:rPr>
          <w:rFonts w:ascii="Times New Roman" w:hAnsi="Times New Roman"/>
          <w:sz w:val="24"/>
          <w:szCs w:val="24"/>
        </w:rPr>
        <w:t>will</w:t>
      </w:r>
      <w:r w:rsidRPr="00AD757D">
        <w:rPr>
          <w:rFonts w:ascii="Times New Roman" w:hAnsi="Times New Roman"/>
          <w:sz w:val="24"/>
          <w:szCs w:val="24"/>
        </w:rPr>
        <w:t xml:space="preserve"> result in a less-than-significant impact regarding telecommunications facilities. As discussed in Section 4.5.18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the Project </w:t>
      </w:r>
      <w:r w:rsidR="00265016" w:rsidRPr="00AD757D">
        <w:rPr>
          <w:rFonts w:ascii="Times New Roman" w:hAnsi="Times New Roman"/>
          <w:sz w:val="24"/>
          <w:szCs w:val="24"/>
        </w:rPr>
        <w:t>will be served by existing</w:t>
      </w:r>
      <w:r w:rsidRPr="00AD757D">
        <w:rPr>
          <w:rFonts w:ascii="Times New Roman" w:hAnsi="Times New Roman"/>
          <w:sz w:val="24"/>
          <w:szCs w:val="24"/>
        </w:rPr>
        <w:t xml:space="preserve"> telecommunication facilities</w:t>
      </w:r>
      <w:r w:rsidR="000A4B7F" w:rsidRPr="00AD757D">
        <w:rPr>
          <w:rFonts w:ascii="Times New Roman" w:hAnsi="Times New Roman"/>
          <w:sz w:val="24"/>
          <w:szCs w:val="24"/>
        </w:rPr>
        <w:t xml:space="preserve">. </w:t>
      </w:r>
      <w:r w:rsidR="00265016" w:rsidRPr="00AD757D">
        <w:rPr>
          <w:rFonts w:ascii="Times New Roman" w:hAnsi="Times New Roman"/>
          <w:sz w:val="24"/>
          <w:szCs w:val="24"/>
        </w:rPr>
        <w:t>No new or substantially more severe impacts will occur and no mitigation will be required.</w:t>
      </w:r>
      <w:r w:rsidR="000D687C" w:rsidRPr="00AD757D">
        <w:rPr>
          <w:rFonts w:ascii="Times New Roman" w:hAnsi="Times New Roman"/>
          <w:sz w:val="24"/>
          <w:szCs w:val="24"/>
        </w:rPr>
        <w:t xml:space="preserve"> </w:t>
      </w:r>
    </w:p>
    <w:p w14:paraId="707DF174" w14:textId="6C6CEB2C" w:rsidR="00AF6771" w:rsidRPr="00AD757D" w:rsidRDefault="002A4D09" w:rsidP="00AF6771">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Based on the analysis in the 2018 LRDP EIR and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incorporated herein by reference, the </w:t>
      </w:r>
      <w:r w:rsidR="00E32339" w:rsidRPr="00AD757D">
        <w:rPr>
          <w:rFonts w:ascii="Times New Roman" w:hAnsi="Times New Roman"/>
          <w:sz w:val="24"/>
          <w:szCs w:val="24"/>
        </w:rPr>
        <w:t xml:space="preserve">University </w:t>
      </w:r>
      <w:r w:rsidRPr="00AD757D">
        <w:rPr>
          <w:rFonts w:ascii="Times New Roman" w:hAnsi="Times New Roman"/>
          <w:sz w:val="24"/>
          <w:szCs w:val="24"/>
        </w:rPr>
        <w:t xml:space="preserve">finds that the Project will not result in any new, significant utilities and service systems impacts that were not examined in the 2018 LRDP EIR, that utilities and service systems impacts associated with implementation of the 2018 LRDP EIR </w:t>
      </w:r>
      <w:r w:rsidR="0005403E" w:rsidRPr="00AD757D">
        <w:rPr>
          <w:rFonts w:ascii="Times New Roman" w:hAnsi="Times New Roman"/>
          <w:sz w:val="24"/>
          <w:szCs w:val="24"/>
        </w:rPr>
        <w:t>will</w:t>
      </w:r>
      <w:r w:rsidRPr="00AD757D">
        <w:rPr>
          <w:rFonts w:ascii="Times New Roman" w:hAnsi="Times New Roman"/>
          <w:sz w:val="24"/>
          <w:szCs w:val="24"/>
        </w:rPr>
        <w:t xml:space="preserve"> remain as identified in the 2018 LRDP EIR, that the standards for preparation of an addendum under CEQA are met for the Project, and that none of the circumstances that would require preparation of a subsequent or supplemental EIR under CEQA exist</w:t>
      </w:r>
      <w:r w:rsidR="00AF6771" w:rsidRPr="00AD757D">
        <w:rPr>
          <w:rFonts w:ascii="Times New Roman" w:hAnsi="Times New Roman"/>
          <w:sz w:val="24"/>
          <w:szCs w:val="24"/>
        </w:rPr>
        <w:t>.</w:t>
      </w:r>
    </w:p>
    <w:p w14:paraId="2AA4EED2" w14:textId="77777777" w:rsidR="00361098" w:rsidRPr="00AD757D" w:rsidRDefault="00361098" w:rsidP="008655CA">
      <w:pPr>
        <w:pStyle w:val="ListParagraph"/>
        <w:numPr>
          <w:ilvl w:val="0"/>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Additional Findings</w:t>
      </w:r>
    </w:p>
    <w:p w14:paraId="146AB58D" w14:textId="77777777" w:rsidR="00905D5E" w:rsidRPr="00AD757D" w:rsidRDefault="00905D5E" w:rsidP="008655CA">
      <w:pPr>
        <w:pStyle w:val="ListParagraph"/>
        <w:numPr>
          <w:ilvl w:val="1"/>
          <w:numId w:val="18"/>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Adequacy of Prior Environmental Reviews</w:t>
      </w:r>
    </w:p>
    <w:p w14:paraId="5CC38BBB" w14:textId="34BD951D" w:rsidR="00905D5E" w:rsidRPr="00AD757D" w:rsidRDefault="00905D5E" w:rsidP="00905D5E">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All of the environmental effects of the Project have been adequately addressed in </w:t>
      </w:r>
      <w:r w:rsidR="001829DB" w:rsidRPr="00AD757D">
        <w:rPr>
          <w:rFonts w:ascii="Times New Roman" w:hAnsi="Times New Roman"/>
          <w:sz w:val="24"/>
          <w:szCs w:val="24"/>
        </w:rPr>
        <w:t xml:space="preserve">the </w:t>
      </w:r>
      <w:r w:rsidRPr="00AD757D">
        <w:rPr>
          <w:rFonts w:ascii="Times New Roman" w:hAnsi="Times New Roman"/>
          <w:sz w:val="24"/>
          <w:szCs w:val="24"/>
        </w:rPr>
        <w:t>prior environmental impact report</w:t>
      </w:r>
      <w:r w:rsidR="00D6394C" w:rsidRPr="00AD757D">
        <w:rPr>
          <w:rFonts w:ascii="Times New Roman" w:hAnsi="Times New Roman"/>
          <w:sz w:val="24"/>
          <w:szCs w:val="24"/>
        </w:rPr>
        <w:t xml:space="preserve"> (2018</w:t>
      </w:r>
      <w:r w:rsidRPr="00AD757D">
        <w:rPr>
          <w:rFonts w:ascii="Times New Roman" w:hAnsi="Times New Roman"/>
          <w:sz w:val="24"/>
          <w:szCs w:val="24"/>
        </w:rPr>
        <w:t xml:space="preserve"> LRDP EIR</w:t>
      </w:r>
      <w:r w:rsidR="00D6394C" w:rsidRPr="00AD757D">
        <w:rPr>
          <w:rFonts w:ascii="Times New Roman" w:hAnsi="Times New Roman"/>
          <w:sz w:val="24"/>
          <w:szCs w:val="24"/>
        </w:rPr>
        <w:t xml:space="preserve">), as reflected in the </w:t>
      </w:r>
      <w:r w:rsidR="00F92F9E" w:rsidRPr="00AD757D">
        <w:rPr>
          <w:rFonts w:ascii="Times New Roman" w:hAnsi="Times New Roman"/>
          <w:sz w:val="24"/>
          <w:szCs w:val="24"/>
        </w:rPr>
        <w:t xml:space="preserve">Findings and Statement of Overriding Considerations </w:t>
      </w:r>
      <w:r w:rsidR="00D6394C" w:rsidRPr="00AD757D">
        <w:rPr>
          <w:rFonts w:ascii="Times New Roman" w:hAnsi="Times New Roman"/>
          <w:sz w:val="24"/>
          <w:szCs w:val="24"/>
        </w:rPr>
        <w:t xml:space="preserve">adopted by the </w:t>
      </w:r>
      <w:r w:rsidR="0008646E" w:rsidRPr="00AD757D">
        <w:rPr>
          <w:rFonts w:ascii="Times New Roman" w:hAnsi="Times New Roman"/>
          <w:sz w:val="24"/>
          <w:szCs w:val="24"/>
        </w:rPr>
        <w:t>University</w:t>
      </w:r>
      <w:r w:rsidR="00D6394C" w:rsidRPr="00AD757D">
        <w:rPr>
          <w:rFonts w:ascii="Times New Roman" w:hAnsi="Times New Roman"/>
          <w:sz w:val="24"/>
          <w:szCs w:val="24"/>
        </w:rPr>
        <w:t xml:space="preserve"> </w:t>
      </w:r>
      <w:r w:rsidR="00131998" w:rsidRPr="00AD757D">
        <w:rPr>
          <w:rFonts w:ascii="Times New Roman" w:hAnsi="Times New Roman"/>
          <w:sz w:val="24"/>
          <w:szCs w:val="24"/>
        </w:rPr>
        <w:t>on July 18, 2018</w:t>
      </w:r>
      <w:r w:rsidR="00D6394C" w:rsidRPr="00AD757D">
        <w:rPr>
          <w:rFonts w:ascii="Times New Roman" w:hAnsi="Times New Roman"/>
          <w:sz w:val="24"/>
          <w:szCs w:val="24"/>
        </w:rPr>
        <w:t>,</w:t>
      </w:r>
      <w:r w:rsidRPr="00AD757D">
        <w:rPr>
          <w:rFonts w:ascii="Times New Roman" w:hAnsi="Times New Roman"/>
          <w:sz w:val="24"/>
          <w:szCs w:val="24"/>
        </w:rPr>
        <w:t xml:space="preserve"> in that those impacts: </w:t>
      </w:r>
      <w:r w:rsidR="00D6394C" w:rsidRPr="00AD757D">
        <w:rPr>
          <w:rFonts w:ascii="Times New Roman" w:hAnsi="Times New Roman"/>
          <w:sz w:val="24"/>
          <w:szCs w:val="24"/>
        </w:rPr>
        <w:t>(1) have been mitigated or avoided, (2) have been examined at a sufficient level of detail to enable those effects to be mitigated or avoided by site specific revisions, the imposition of conditions, or by other means in connection with the approval of the 2018 LRDP, or (3) cannot be mitigated to avoid or substantially lessen the significant impacts despite the University’s willingness to accept all feasible mitigation measures, and the only purpose of including analysis of such effects in another environmental impact report would be to put the agency in a position to adopt a statement of overriding considerations with respect to the effects.</w:t>
      </w:r>
    </w:p>
    <w:p w14:paraId="54D476E6" w14:textId="5A0A6817" w:rsidR="00D6394C" w:rsidRPr="00AD757D" w:rsidRDefault="00D6394C" w:rsidP="00905D5E">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lastRenderedPageBreak/>
        <w:t>The Project is in every way consistent with the original intent and goals of the 2018 LRDP. These Findings summarize, rely upon, and incorporate the 2018 LRDP Findings to address cumulative impacts, consistent with Guidelines Section 15130(d).</w:t>
      </w:r>
    </w:p>
    <w:p w14:paraId="75E239F5" w14:textId="0088C433" w:rsidR="00D6394C" w:rsidRPr="00AD757D" w:rsidRDefault="00905D5E" w:rsidP="00905D5E">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Project is within the scope of the </w:t>
      </w:r>
      <w:r w:rsidR="00D6394C" w:rsidRPr="00AD757D">
        <w:rPr>
          <w:rFonts w:ascii="Times New Roman" w:hAnsi="Times New Roman"/>
          <w:sz w:val="24"/>
          <w:szCs w:val="24"/>
        </w:rPr>
        <w:t>2018</w:t>
      </w:r>
      <w:r w:rsidRPr="00AD757D">
        <w:rPr>
          <w:rFonts w:ascii="Times New Roman" w:hAnsi="Times New Roman"/>
          <w:sz w:val="24"/>
          <w:szCs w:val="24"/>
        </w:rPr>
        <w:t xml:space="preserve"> LRDP analyzed by the </w:t>
      </w:r>
      <w:r w:rsidR="00D6394C" w:rsidRPr="00AD757D">
        <w:rPr>
          <w:rFonts w:ascii="Times New Roman" w:hAnsi="Times New Roman"/>
          <w:sz w:val="24"/>
          <w:szCs w:val="24"/>
        </w:rPr>
        <w:t>2018</w:t>
      </w:r>
      <w:r w:rsidRPr="00AD757D">
        <w:rPr>
          <w:rFonts w:ascii="Times New Roman" w:hAnsi="Times New Roman"/>
          <w:sz w:val="24"/>
          <w:szCs w:val="24"/>
        </w:rPr>
        <w:t xml:space="preserve"> LRDP EIR.</w:t>
      </w:r>
      <w:r w:rsidR="000D687C" w:rsidRPr="00AD757D">
        <w:rPr>
          <w:rFonts w:ascii="Times New Roman" w:hAnsi="Times New Roman"/>
          <w:sz w:val="24"/>
          <w:szCs w:val="24"/>
        </w:rPr>
        <w:t xml:space="preserve"> </w:t>
      </w:r>
      <w:r w:rsidRPr="00AD757D">
        <w:rPr>
          <w:rFonts w:ascii="Times New Roman" w:hAnsi="Times New Roman"/>
          <w:sz w:val="24"/>
          <w:szCs w:val="24"/>
        </w:rPr>
        <w:t xml:space="preserve">No new significant environmental impacts have been identified in connection with the Project that were not considered in the </w:t>
      </w:r>
      <w:r w:rsidR="00D6394C" w:rsidRPr="00AD757D">
        <w:rPr>
          <w:rFonts w:ascii="Times New Roman" w:hAnsi="Times New Roman"/>
          <w:sz w:val="24"/>
          <w:szCs w:val="24"/>
        </w:rPr>
        <w:t>2018</w:t>
      </w:r>
      <w:r w:rsidRPr="00AD757D">
        <w:rPr>
          <w:rFonts w:ascii="Times New Roman" w:hAnsi="Times New Roman"/>
          <w:sz w:val="24"/>
          <w:szCs w:val="24"/>
        </w:rPr>
        <w:t xml:space="preserve"> LRDP EIR.</w:t>
      </w:r>
      <w:r w:rsidR="000D687C" w:rsidRPr="00AD757D">
        <w:rPr>
          <w:rFonts w:ascii="Times New Roman" w:hAnsi="Times New Roman"/>
          <w:sz w:val="24"/>
          <w:szCs w:val="24"/>
        </w:rPr>
        <w:t xml:space="preserve"> </w:t>
      </w:r>
      <w:r w:rsidRPr="00AD757D">
        <w:rPr>
          <w:rFonts w:ascii="Times New Roman" w:hAnsi="Times New Roman"/>
          <w:sz w:val="24"/>
          <w:szCs w:val="24"/>
        </w:rPr>
        <w:t xml:space="preserve">As a result, no new effects are anticipated to occur and no new mitigation measures will be required other than as addressed in the </w:t>
      </w:r>
      <w:r w:rsidR="00D6394C" w:rsidRPr="00AD757D">
        <w:rPr>
          <w:rFonts w:ascii="Times New Roman" w:hAnsi="Times New Roman"/>
          <w:sz w:val="24"/>
          <w:szCs w:val="24"/>
        </w:rPr>
        <w:t>2018</w:t>
      </w:r>
      <w:r w:rsidRPr="00AD757D">
        <w:rPr>
          <w:rFonts w:ascii="Times New Roman" w:hAnsi="Times New Roman"/>
          <w:sz w:val="24"/>
          <w:szCs w:val="24"/>
        </w:rPr>
        <w:t xml:space="preserve"> LRDP EIR.</w:t>
      </w:r>
      <w:r w:rsidR="000D687C" w:rsidRPr="00AD757D">
        <w:rPr>
          <w:rFonts w:ascii="Times New Roman" w:hAnsi="Times New Roman"/>
          <w:sz w:val="24"/>
          <w:szCs w:val="24"/>
        </w:rPr>
        <w:t xml:space="preserve"> </w:t>
      </w:r>
      <w:r w:rsidR="00BD089E" w:rsidRPr="00AD757D">
        <w:rPr>
          <w:rFonts w:ascii="Times New Roman" w:hAnsi="Times New Roman"/>
          <w:sz w:val="24"/>
          <w:szCs w:val="24"/>
        </w:rPr>
        <w:t>The Project does not provide an opportunity to eliminate or substantially reduce any of the significant and unavoidable adverse impacts of implementing the 2018 LRDP, identified in the 2018 LRDP EIR.</w:t>
      </w:r>
      <w:r w:rsidR="006B21F1" w:rsidRPr="00AD757D">
        <w:rPr>
          <w:rFonts w:ascii="Times New Roman" w:hAnsi="Times New Roman"/>
          <w:sz w:val="24"/>
          <w:szCs w:val="24"/>
        </w:rPr>
        <w:t xml:space="preserve"> </w:t>
      </w:r>
      <w:r w:rsidRPr="00AD757D">
        <w:rPr>
          <w:rFonts w:ascii="Times New Roman" w:hAnsi="Times New Roman"/>
          <w:sz w:val="24"/>
          <w:szCs w:val="24"/>
        </w:rPr>
        <w:t xml:space="preserve">The potential effects of the Project (including the Project’s contribution to significant/mitigated, and significant/unavoidable, impacts) have been fully addressed by the </w:t>
      </w:r>
      <w:r w:rsidR="00D6394C" w:rsidRPr="00AD757D">
        <w:rPr>
          <w:rFonts w:ascii="Times New Roman" w:hAnsi="Times New Roman"/>
          <w:sz w:val="24"/>
          <w:szCs w:val="24"/>
        </w:rPr>
        <w:t>2018</w:t>
      </w:r>
      <w:r w:rsidRPr="00AD757D">
        <w:rPr>
          <w:rFonts w:ascii="Times New Roman" w:hAnsi="Times New Roman"/>
          <w:sz w:val="24"/>
          <w:szCs w:val="24"/>
        </w:rPr>
        <w:t xml:space="preserve"> LRDP EIR and the </w:t>
      </w:r>
      <w:r w:rsidR="00D6394C" w:rsidRPr="00AD757D">
        <w:rPr>
          <w:rFonts w:ascii="Times New Roman" w:hAnsi="Times New Roman"/>
          <w:sz w:val="24"/>
          <w:szCs w:val="24"/>
        </w:rPr>
        <w:t>2018</w:t>
      </w:r>
      <w:r w:rsidRPr="00AD757D">
        <w:rPr>
          <w:rFonts w:ascii="Times New Roman" w:hAnsi="Times New Roman"/>
          <w:sz w:val="24"/>
          <w:szCs w:val="24"/>
        </w:rPr>
        <w:t xml:space="preserve"> LRDP </w:t>
      </w:r>
      <w:r w:rsidR="00F92F9E" w:rsidRPr="00AD757D">
        <w:rPr>
          <w:rFonts w:ascii="Times New Roman" w:hAnsi="Times New Roman"/>
          <w:sz w:val="24"/>
          <w:szCs w:val="24"/>
        </w:rPr>
        <w:t>Findings and Statement of Overriding Considerations</w:t>
      </w:r>
      <w:r w:rsidRPr="00AD757D">
        <w:rPr>
          <w:rFonts w:ascii="Times New Roman" w:hAnsi="Times New Roman"/>
          <w:sz w:val="24"/>
          <w:szCs w:val="24"/>
        </w:rPr>
        <w:t xml:space="preserve">. In accordance with Section 15168(c) of the CEQA Guidelines, the </w:t>
      </w:r>
      <w:r w:rsidR="00E32339" w:rsidRPr="00AD757D">
        <w:rPr>
          <w:rFonts w:ascii="Times New Roman" w:hAnsi="Times New Roman"/>
          <w:sz w:val="24"/>
          <w:szCs w:val="24"/>
        </w:rPr>
        <w:t xml:space="preserve">University </w:t>
      </w:r>
      <w:r w:rsidRPr="00AD757D">
        <w:rPr>
          <w:rFonts w:ascii="Times New Roman" w:hAnsi="Times New Roman"/>
          <w:sz w:val="24"/>
          <w:szCs w:val="24"/>
        </w:rPr>
        <w:t>hereby finds that none of the circumstances described in Section 15162(a) of the CEQA Guidelines is present, and no further environmental review or documentation is required for the Project.</w:t>
      </w:r>
    </w:p>
    <w:p w14:paraId="02D65522" w14:textId="77777777" w:rsidR="00905D5E" w:rsidRPr="00AD757D" w:rsidRDefault="00905D5E" w:rsidP="00905D5E">
      <w:pPr>
        <w:pStyle w:val="ListParagraph"/>
        <w:numPr>
          <w:ilvl w:val="1"/>
          <w:numId w:val="18"/>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Criteria for an Addendum</w:t>
      </w:r>
    </w:p>
    <w:p w14:paraId="30E2CA29" w14:textId="30192B43" w:rsidR="003A4427" w:rsidRPr="00AD757D" w:rsidRDefault="003F05BE" w:rsidP="003A4427">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905D5E" w:rsidRPr="00AD757D">
        <w:rPr>
          <w:rFonts w:ascii="Times New Roman" w:hAnsi="Times New Roman"/>
          <w:sz w:val="24"/>
          <w:szCs w:val="24"/>
        </w:rPr>
        <w:t xml:space="preserve"> concludes that none of the conditions or circumstances that would require preparation of a subsequent or supplemental EIR pursuant to Public Resources Code Section 21166 exist in connection with the Project.</w:t>
      </w:r>
      <w:r w:rsidR="000D687C" w:rsidRPr="00AD757D">
        <w:rPr>
          <w:rFonts w:ascii="Times New Roman" w:hAnsi="Times New Roman"/>
          <w:sz w:val="24"/>
          <w:szCs w:val="24"/>
        </w:rPr>
        <w:t xml:space="preserve"> </w:t>
      </w:r>
      <w:r w:rsidR="00905D5E" w:rsidRPr="00AD757D">
        <w:rPr>
          <w:rFonts w:ascii="Times New Roman" w:hAnsi="Times New Roman"/>
          <w:sz w:val="24"/>
          <w:szCs w:val="24"/>
        </w:rPr>
        <w:t xml:space="preserve">No substantial changes have been proposed to the </w:t>
      </w:r>
      <w:r w:rsidR="004A6D7C" w:rsidRPr="00AD757D">
        <w:rPr>
          <w:rFonts w:ascii="Times New Roman" w:hAnsi="Times New Roman"/>
          <w:sz w:val="24"/>
          <w:szCs w:val="24"/>
        </w:rPr>
        <w:t>P</w:t>
      </w:r>
      <w:r w:rsidR="00905D5E" w:rsidRPr="00AD757D">
        <w:rPr>
          <w:rFonts w:ascii="Times New Roman" w:hAnsi="Times New Roman"/>
          <w:sz w:val="24"/>
          <w:szCs w:val="24"/>
        </w:rPr>
        <w:t>roject described in the 201</w:t>
      </w:r>
      <w:r w:rsidR="004A6D7C" w:rsidRPr="00AD757D">
        <w:rPr>
          <w:rFonts w:ascii="Times New Roman" w:hAnsi="Times New Roman"/>
          <w:sz w:val="24"/>
          <w:szCs w:val="24"/>
        </w:rPr>
        <w:t>8</w:t>
      </w:r>
      <w:r w:rsidR="00905D5E" w:rsidRPr="00AD757D">
        <w:rPr>
          <w:rFonts w:ascii="Times New Roman" w:hAnsi="Times New Roman"/>
          <w:sz w:val="24"/>
          <w:szCs w:val="24"/>
        </w:rPr>
        <w:t xml:space="preserve"> LRDP EIR that require major revisions to the 201</w:t>
      </w:r>
      <w:r w:rsidR="004A6D7C" w:rsidRPr="00AD757D">
        <w:rPr>
          <w:rFonts w:ascii="Times New Roman" w:hAnsi="Times New Roman"/>
          <w:sz w:val="24"/>
          <w:szCs w:val="24"/>
        </w:rPr>
        <w:t>8</w:t>
      </w:r>
      <w:r w:rsidR="00905D5E" w:rsidRPr="00AD757D">
        <w:rPr>
          <w:rFonts w:ascii="Times New Roman" w:hAnsi="Times New Roman"/>
          <w:sz w:val="24"/>
          <w:szCs w:val="24"/>
        </w:rPr>
        <w:t xml:space="preserve"> LRDP EIR.</w:t>
      </w:r>
      <w:r w:rsidR="000D687C" w:rsidRPr="00AD757D">
        <w:rPr>
          <w:rFonts w:ascii="Times New Roman" w:hAnsi="Times New Roman"/>
          <w:sz w:val="24"/>
          <w:szCs w:val="24"/>
        </w:rPr>
        <w:t xml:space="preserve"> </w:t>
      </w:r>
      <w:r w:rsidR="00FC0C63" w:rsidRPr="00AD757D">
        <w:rPr>
          <w:rFonts w:ascii="Times New Roman" w:hAnsi="Times New Roman"/>
          <w:sz w:val="24"/>
          <w:szCs w:val="24"/>
        </w:rPr>
        <w:t>The 2018 LRDP is a comprehensive land use plan that describes the scope and nature of campus development, as well as land use principles and objectives to guide the location, scale, and design of individual capital projects. The 2018 LRDP EIR conducted environmental impact analysis for all of the proposed growth and activitie</w:t>
      </w:r>
      <w:r w:rsidR="00964326" w:rsidRPr="00AD757D">
        <w:rPr>
          <w:rFonts w:ascii="Times New Roman" w:hAnsi="Times New Roman"/>
          <w:sz w:val="24"/>
          <w:szCs w:val="24"/>
        </w:rPr>
        <w:t>s contemplated in the 2018 LRDP</w:t>
      </w:r>
      <w:r w:rsidR="00B23364" w:rsidRPr="00AD757D">
        <w:rPr>
          <w:rFonts w:ascii="Times New Roman" w:hAnsi="Times New Roman"/>
          <w:sz w:val="24"/>
          <w:szCs w:val="24"/>
        </w:rPr>
        <w:t xml:space="preserve">. </w:t>
      </w:r>
      <w:r w:rsidR="00964326" w:rsidRPr="00AD757D">
        <w:rPr>
          <w:rFonts w:ascii="Times New Roman" w:hAnsi="Times New Roman"/>
          <w:sz w:val="24"/>
          <w:szCs w:val="24"/>
        </w:rPr>
        <w:t xml:space="preserve">The project site is located within the </w:t>
      </w:r>
      <w:r w:rsidR="005A6B45" w:rsidRPr="00AD757D">
        <w:rPr>
          <w:rFonts w:ascii="Times New Roman" w:hAnsi="Times New Roman"/>
          <w:sz w:val="24"/>
          <w:szCs w:val="24"/>
        </w:rPr>
        <w:t>west</w:t>
      </w:r>
      <w:r w:rsidR="001E7766" w:rsidRPr="00AD757D">
        <w:rPr>
          <w:rFonts w:ascii="Times New Roman" w:hAnsi="Times New Roman"/>
          <w:sz w:val="24"/>
          <w:szCs w:val="24"/>
        </w:rPr>
        <w:t xml:space="preserve"> campus</w:t>
      </w:r>
      <w:r w:rsidR="00964326" w:rsidRPr="00AD757D">
        <w:rPr>
          <w:rFonts w:ascii="Times New Roman" w:hAnsi="Times New Roman"/>
          <w:sz w:val="24"/>
          <w:szCs w:val="24"/>
        </w:rPr>
        <w:t xml:space="preserve">, within the area designated as </w:t>
      </w:r>
      <w:r w:rsidR="0008502D" w:rsidRPr="00AD757D">
        <w:rPr>
          <w:rFonts w:ascii="Times New Roman" w:hAnsi="Times New Roman"/>
          <w:i/>
          <w:sz w:val="24"/>
          <w:szCs w:val="24"/>
        </w:rPr>
        <w:t>Academic &amp; Administrative</w:t>
      </w:r>
      <w:r w:rsidR="00964326" w:rsidRPr="00AD757D">
        <w:rPr>
          <w:rFonts w:ascii="Times New Roman" w:hAnsi="Times New Roman"/>
          <w:sz w:val="24"/>
          <w:szCs w:val="24"/>
        </w:rPr>
        <w:t xml:space="preserve"> under the 2018 LRDP</w:t>
      </w:r>
      <w:r w:rsidR="00B23364" w:rsidRPr="00AD757D">
        <w:rPr>
          <w:rFonts w:ascii="Times New Roman" w:hAnsi="Times New Roman"/>
          <w:sz w:val="24"/>
          <w:szCs w:val="24"/>
        </w:rPr>
        <w:t xml:space="preserve">. </w:t>
      </w:r>
      <w:r w:rsidR="003A4427" w:rsidRPr="00AD757D">
        <w:rPr>
          <w:rFonts w:ascii="Times New Roman" w:hAnsi="Times New Roman"/>
          <w:sz w:val="24"/>
          <w:szCs w:val="24"/>
        </w:rPr>
        <w:t xml:space="preserve">The Project would provide a </w:t>
      </w:r>
      <w:r w:rsidR="00A820F1" w:rsidRPr="00AD757D">
        <w:rPr>
          <w:rFonts w:ascii="Times New Roman" w:hAnsi="Times New Roman"/>
          <w:sz w:val="24"/>
          <w:szCs w:val="24"/>
        </w:rPr>
        <w:t>new central heating and cooling plant and associated infrastructure improvements</w:t>
      </w:r>
      <w:r w:rsidR="003A4427" w:rsidRPr="00AD757D">
        <w:rPr>
          <w:rFonts w:ascii="Times New Roman" w:hAnsi="Times New Roman"/>
          <w:sz w:val="24"/>
          <w:szCs w:val="24"/>
        </w:rPr>
        <w:t>, consistent with the 2018 LRDP designation.</w:t>
      </w:r>
      <w:r w:rsidR="00FB3D1E" w:rsidRPr="00AD757D">
        <w:t xml:space="preserve"> </w:t>
      </w:r>
      <w:r w:rsidR="00FB3D1E" w:rsidRPr="00AD757D">
        <w:rPr>
          <w:rFonts w:ascii="Times New Roman" w:hAnsi="Times New Roman"/>
          <w:sz w:val="24"/>
          <w:szCs w:val="24"/>
        </w:rPr>
        <w:t xml:space="preserve">The Project will </w:t>
      </w:r>
      <w:r w:rsidR="00A820F1" w:rsidRPr="00AD757D">
        <w:rPr>
          <w:rFonts w:ascii="Times New Roman" w:hAnsi="Times New Roman"/>
          <w:sz w:val="24"/>
          <w:szCs w:val="24"/>
        </w:rPr>
        <w:t>not increase the campus student or employee population</w:t>
      </w:r>
      <w:r w:rsidR="00FB3D1E" w:rsidRPr="00AD757D">
        <w:rPr>
          <w:rFonts w:ascii="Times New Roman" w:hAnsi="Times New Roman"/>
          <w:sz w:val="24"/>
          <w:szCs w:val="24"/>
        </w:rPr>
        <w:t xml:space="preserve">; </w:t>
      </w:r>
      <w:r w:rsidR="00A820F1" w:rsidRPr="00AD757D">
        <w:rPr>
          <w:rFonts w:ascii="Times New Roman" w:hAnsi="Times New Roman"/>
          <w:sz w:val="24"/>
          <w:szCs w:val="24"/>
        </w:rPr>
        <w:t>and</w:t>
      </w:r>
      <w:r w:rsidR="00FB3D1E" w:rsidRPr="00AD757D">
        <w:rPr>
          <w:rFonts w:ascii="Times New Roman" w:hAnsi="Times New Roman"/>
          <w:sz w:val="24"/>
          <w:szCs w:val="24"/>
        </w:rPr>
        <w:t xml:space="preserve">, will not exceed </w:t>
      </w:r>
      <w:r w:rsidR="00A820F1" w:rsidRPr="00AD757D">
        <w:rPr>
          <w:rFonts w:ascii="Times New Roman" w:hAnsi="Times New Roman"/>
          <w:sz w:val="24"/>
          <w:szCs w:val="24"/>
        </w:rPr>
        <w:t xml:space="preserve">the total campus population </w:t>
      </w:r>
      <w:r w:rsidR="00FB3D1E" w:rsidRPr="00AD757D">
        <w:rPr>
          <w:rFonts w:ascii="Times New Roman" w:hAnsi="Times New Roman"/>
          <w:sz w:val="24"/>
          <w:szCs w:val="24"/>
        </w:rPr>
        <w:t>contemplated in the 2018 LRDP.</w:t>
      </w:r>
      <w:r w:rsidR="00E950DB" w:rsidRPr="00AD757D">
        <w:rPr>
          <w:rFonts w:ascii="Times New Roman" w:hAnsi="Times New Roman"/>
          <w:sz w:val="24"/>
          <w:szCs w:val="24"/>
        </w:rPr>
        <w:t xml:space="preserve"> </w:t>
      </w:r>
      <w:r w:rsidR="00094215" w:rsidRPr="00AD757D">
        <w:rPr>
          <w:rFonts w:ascii="Times New Roman" w:hAnsi="Times New Roman"/>
          <w:sz w:val="24"/>
          <w:szCs w:val="24"/>
        </w:rPr>
        <w:t>Furthermore, t</w:t>
      </w:r>
      <w:r w:rsidR="00E950DB" w:rsidRPr="00AD757D">
        <w:rPr>
          <w:rFonts w:ascii="Times New Roman" w:hAnsi="Times New Roman"/>
          <w:sz w:val="24"/>
          <w:szCs w:val="24"/>
        </w:rPr>
        <w:t xml:space="preserve">he Project will support the academic enterprise, enrich community life, and create a </w:t>
      </w:r>
      <w:r w:rsidR="0008646E" w:rsidRPr="00AD757D">
        <w:rPr>
          <w:rFonts w:ascii="Times New Roman" w:hAnsi="Times New Roman"/>
          <w:sz w:val="24"/>
          <w:szCs w:val="24"/>
        </w:rPr>
        <w:t>sustainable</w:t>
      </w:r>
      <w:r w:rsidR="00E950DB" w:rsidRPr="00AD757D">
        <w:rPr>
          <w:rFonts w:ascii="Times New Roman" w:hAnsi="Times New Roman"/>
          <w:sz w:val="24"/>
          <w:szCs w:val="24"/>
        </w:rPr>
        <w:t xml:space="preserve"> future by </w:t>
      </w:r>
      <w:r w:rsidR="003A4427" w:rsidRPr="00AD757D">
        <w:rPr>
          <w:rFonts w:ascii="Times New Roman" w:hAnsi="Times New Roman"/>
          <w:sz w:val="24"/>
          <w:szCs w:val="24"/>
        </w:rPr>
        <w:t xml:space="preserve">providing </w:t>
      </w:r>
      <w:r w:rsidR="00A820F1" w:rsidRPr="00AD757D">
        <w:rPr>
          <w:rFonts w:ascii="Times New Roman" w:hAnsi="Times New Roman"/>
          <w:sz w:val="24"/>
          <w:szCs w:val="24"/>
        </w:rPr>
        <w:t>energy efficient cooling and heating equipment and infrastructure improvements</w:t>
      </w:r>
      <w:r w:rsidR="003A4427" w:rsidRPr="00AD757D">
        <w:rPr>
          <w:rFonts w:ascii="Times New Roman" w:hAnsi="Times New Roman"/>
          <w:sz w:val="24"/>
          <w:szCs w:val="24"/>
        </w:rPr>
        <w:t>. Furthermore, the Project is consistent with UC Davis sustainability and conservation efforts.</w:t>
      </w:r>
    </w:p>
    <w:p w14:paraId="75E91D08" w14:textId="755575A1" w:rsidR="00905D5E" w:rsidRPr="00AD757D" w:rsidRDefault="003F05BE" w:rsidP="00905D5E">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00905D5E" w:rsidRPr="00AD757D">
        <w:rPr>
          <w:rFonts w:ascii="Times New Roman" w:hAnsi="Times New Roman"/>
          <w:sz w:val="24"/>
          <w:szCs w:val="24"/>
        </w:rPr>
        <w:t xml:space="preserve"> also concludes that no new information of substantial importance, which was not known and could not have been known at the time that the </w:t>
      </w:r>
      <w:r w:rsidR="00FC0C63" w:rsidRPr="00AD757D">
        <w:rPr>
          <w:rFonts w:ascii="Times New Roman" w:hAnsi="Times New Roman"/>
          <w:sz w:val="24"/>
          <w:szCs w:val="24"/>
        </w:rPr>
        <w:t xml:space="preserve">2018 </w:t>
      </w:r>
      <w:r w:rsidR="00905D5E" w:rsidRPr="00AD757D">
        <w:rPr>
          <w:rFonts w:ascii="Times New Roman" w:hAnsi="Times New Roman"/>
          <w:sz w:val="24"/>
          <w:szCs w:val="24"/>
        </w:rPr>
        <w:t xml:space="preserve">LRDP EIR was certified as complete, that the Project </w:t>
      </w:r>
      <w:r w:rsidR="0005403E" w:rsidRPr="00AD757D">
        <w:rPr>
          <w:rFonts w:ascii="Times New Roman" w:hAnsi="Times New Roman"/>
          <w:sz w:val="24"/>
          <w:szCs w:val="24"/>
        </w:rPr>
        <w:t>will</w:t>
      </w:r>
      <w:r w:rsidR="00905D5E" w:rsidRPr="00AD757D">
        <w:rPr>
          <w:rFonts w:ascii="Times New Roman" w:hAnsi="Times New Roman"/>
          <w:sz w:val="24"/>
          <w:szCs w:val="24"/>
        </w:rPr>
        <w:t xml:space="preserve"> </w:t>
      </w:r>
      <w:r w:rsidR="0005403E" w:rsidRPr="00AD757D">
        <w:rPr>
          <w:rFonts w:ascii="Times New Roman" w:hAnsi="Times New Roman"/>
          <w:sz w:val="24"/>
          <w:szCs w:val="24"/>
        </w:rPr>
        <w:t xml:space="preserve">not </w:t>
      </w:r>
      <w:r w:rsidR="00905D5E" w:rsidRPr="00AD757D">
        <w:rPr>
          <w:rFonts w:ascii="Times New Roman" w:hAnsi="Times New Roman"/>
          <w:sz w:val="24"/>
          <w:szCs w:val="24"/>
        </w:rPr>
        <w:t>cause</w:t>
      </w:r>
      <w:r w:rsidR="0005403E" w:rsidRPr="00AD757D">
        <w:rPr>
          <w:rFonts w:ascii="Times New Roman" w:hAnsi="Times New Roman"/>
          <w:sz w:val="24"/>
          <w:szCs w:val="24"/>
        </w:rPr>
        <w:t xml:space="preserve"> new environmental impacts</w:t>
      </w:r>
      <w:r w:rsidR="00905D5E" w:rsidRPr="00AD757D">
        <w:rPr>
          <w:rFonts w:ascii="Times New Roman" w:hAnsi="Times New Roman"/>
          <w:sz w:val="24"/>
          <w:szCs w:val="24"/>
        </w:rPr>
        <w:t xml:space="preserve"> or substantially worsen environmental impacts discussed in the </w:t>
      </w:r>
      <w:r w:rsidR="00FC0C63" w:rsidRPr="00AD757D">
        <w:rPr>
          <w:rFonts w:ascii="Times New Roman" w:hAnsi="Times New Roman"/>
          <w:sz w:val="24"/>
          <w:szCs w:val="24"/>
        </w:rPr>
        <w:t xml:space="preserve">2018 </w:t>
      </w:r>
      <w:r w:rsidR="00905D5E" w:rsidRPr="00AD757D">
        <w:rPr>
          <w:rFonts w:ascii="Times New Roman" w:hAnsi="Times New Roman"/>
          <w:sz w:val="24"/>
          <w:szCs w:val="24"/>
        </w:rPr>
        <w:t>LRDP EIR, that mitigation measures or alternatives found infeasible in the 201</w:t>
      </w:r>
      <w:r w:rsidR="00FC0C63" w:rsidRPr="00AD757D">
        <w:rPr>
          <w:rFonts w:ascii="Times New Roman" w:hAnsi="Times New Roman"/>
          <w:sz w:val="24"/>
          <w:szCs w:val="24"/>
        </w:rPr>
        <w:t>8</w:t>
      </w:r>
      <w:r w:rsidR="00905D5E" w:rsidRPr="00AD757D">
        <w:rPr>
          <w:rFonts w:ascii="Times New Roman" w:hAnsi="Times New Roman"/>
          <w:sz w:val="24"/>
          <w:szCs w:val="24"/>
        </w:rPr>
        <w:t xml:space="preserve"> LRDP EIR would in fact be feasible, or that different mitigation measures or alternatives from those analyzed in the 201</w:t>
      </w:r>
      <w:r w:rsidR="00FC0C63" w:rsidRPr="00AD757D">
        <w:rPr>
          <w:rFonts w:ascii="Times New Roman" w:hAnsi="Times New Roman"/>
          <w:sz w:val="24"/>
          <w:szCs w:val="24"/>
        </w:rPr>
        <w:t>8</w:t>
      </w:r>
      <w:r w:rsidR="00905D5E" w:rsidRPr="00AD757D">
        <w:rPr>
          <w:rFonts w:ascii="Times New Roman" w:hAnsi="Times New Roman"/>
          <w:sz w:val="24"/>
          <w:szCs w:val="24"/>
        </w:rPr>
        <w:t xml:space="preserve"> LRDP EIR would substantially reduce one or more significant environmental impacts found in the 201</w:t>
      </w:r>
      <w:r w:rsidR="00FC0C63" w:rsidRPr="00AD757D">
        <w:rPr>
          <w:rFonts w:ascii="Times New Roman" w:hAnsi="Times New Roman"/>
          <w:sz w:val="24"/>
          <w:szCs w:val="24"/>
        </w:rPr>
        <w:t>8</w:t>
      </w:r>
      <w:r w:rsidR="00905D5E" w:rsidRPr="00AD757D">
        <w:rPr>
          <w:rFonts w:ascii="Times New Roman" w:hAnsi="Times New Roman"/>
          <w:sz w:val="24"/>
          <w:szCs w:val="24"/>
        </w:rPr>
        <w:t xml:space="preserve"> LRDP EIR.</w:t>
      </w:r>
    </w:p>
    <w:p w14:paraId="0B0BC328" w14:textId="1F900666" w:rsidR="00905D5E" w:rsidRPr="00AD757D" w:rsidRDefault="00905D5E" w:rsidP="00905D5E">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For the reasons described above, the Regents hereby find that preparation 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to the 201</w:t>
      </w:r>
      <w:r w:rsidR="00FC0C63" w:rsidRPr="00AD757D">
        <w:rPr>
          <w:rFonts w:ascii="Times New Roman" w:hAnsi="Times New Roman"/>
          <w:sz w:val="24"/>
          <w:szCs w:val="24"/>
        </w:rPr>
        <w:t>8</w:t>
      </w:r>
      <w:r w:rsidRPr="00AD757D">
        <w:rPr>
          <w:rFonts w:ascii="Times New Roman" w:hAnsi="Times New Roman"/>
          <w:sz w:val="24"/>
          <w:szCs w:val="24"/>
        </w:rPr>
        <w:t xml:space="preserve"> LRDP EIR, making minor technical changes and additions to the 201</w:t>
      </w:r>
      <w:r w:rsidR="00FC0C63" w:rsidRPr="00AD757D">
        <w:rPr>
          <w:rFonts w:ascii="Times New Roman" w:hAnsi="Times New Roman"/>
          <w:sz w:val="24"/>
          <w:szCs w:val="24"/>
        </w:rPr>
        <w:t>8</w:t>
      </w:r>
      <w:r w:rsidRPr="00AD757D">
        <w:rPr>
          <w:rFonts w:ascii="Times New Roman" w:hAnsi="Times New Roman"/>
          <w:sz w:val="24"/>
          <w:szCs w:val="24"/>
        </w:rPr>
        <w:t xml:space="preserve"> LRDP </w:t>
      </w:r>
      <w:r w:rsidRPr="00AD757D">
        <w:rPr>
          <w:rFonts w:ascii="Times New Roman" w:hAnsi="Times New Roman"/>
          <w:sz w:val="24"/>
          <w:szCs w:val="24"/>
        </w:rPr>
        <w:lastRenderedPageBreak/>
        <w:t xml:space="preserve">EIR </w:t>
      </w:r>
      <w:r w:rsidR="00F146B2" w:rsidRPr="00AD757D">
        <w:rPr>
          <w:rFonts w:ascii="Times New Roman" w:hAnsi="Times New Roman"/>
          <w:sz w:val="24"/>
          <w:szCs w:val="24"/>
        </w:rPr>
        <w:t>to</w:t>
      </w:r>
      <w:r w:rsidRPr="00AD757D">
        <w:rPr>
          <w:rFonts w:ascii="Times New Roman" w:hAnsi="Times New Roman"/>
          <w:sz w:val="24"/>
          <w:szCs w:val="24"/>
        </w:rPr>
        <w:t xml:space="preserve"> analyze the Project-specific environmental effects of the Project, is appropriate under CEQA.</w:t>
      </w:r>
    </w:p>
    <w:p w14:paraId="5D4A83C3" w14:textId="77777777" w:rsidR="00361098" w:rsidRPr="00AD757D" w:rsidRDefault="00361098" w:rsidP="008655CA">
      <w:pPr>
        <w:pStyle w:val="ListParagraph"/>
        <w:numPr>
          <w:ilvl w:val="1"/>
          <w:numId w:val="18"/>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Incorporation by Reference</w:t>
      </w:r>
    </w:p>
    <w:p w14:paraId="0EADAC74" w14:textId="5C74ED1B" w:rsidR="00B61551" w:rsidRPr="00AD757D" w:rsidRDefault="00AB1638" w:rsidP="000D6ADE">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These Findings incorporate by reference in their entirety the text </w:t>
      </w:r>
      <w:r w:rsidR="000D6ADE" w:rsidRPr="00AD757D">
        <w:rPr>
          <w:rFonts w:ascii="Times New Roman" w:hAnsi="Times New Roman"/>
          <w:sz w:val="24"/>
          <w:szCs w:val="24"/>
        </w:rPr>
        <w:t xml:space="preserve">of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for the </w:t>
      </w:r>
      <w:r w:rsidR="002802F4" w:rsidRPr="00AD757D">
        <w:rPr>
          <w:rFonts w:ascii="Times New Roman" w:hAnsi="Times New Roman"/>
          <w:sz w:val="24"/>
          <w:szCs w:val="24"/>
        </w:rPr>
        <w:t>project</w:t>
      </w:r>
      <w:r w:rsidR="004264CF" w:rsidRPr="00AD757D">
        <w:rPr>
          <w:rFonts w:ascii="Times New Roman" w:hAnsi="Times New Roman"/>
          <w:sz w:val="24"/>
          <w:szCs w:val="24"/>
        </w:rPr>
        <w:t>; the 2018 LRDP; the 2018</w:t>
      </w:r>
      <w:r w:rsidRPr="00AD757D">
        <w:rPr>
          <w:rFonts w:ascii="Times New Roman" w:hAnsi="Times New Roman"/>
          <w:sz w:val="24"/>
          <w:szCs w:val="24"/>
        </w:rPr>
        <w:t xml:space="preserve"> LRDP EIR</w:t>
      </w:r>
      <w:r w:rsidR="008A4FA9" w:rsidRPr="00AD757D">
        <w:rPr>
          <w:rFonts w:ascii="Times New Roman" w:hAnsi="Times New Roman"/>
          <w:sz w:val="24"/>
          <w:szCs w:val="24"/>
        </w:rPr>
        <w:t>;</w:t>
      </w:r>
      <w:r w:rsidR="004264CF" w:rsidRPr="00AD757D">
        <w:rPr>
          <w:rFonts w:ascii="Times New Roman" w:hAnsi="Times New Roman"/>
          <w:sz w:val="24"/>
          <w:szCs w:val="24"/>
        </w:rPr>
        <w:t xml:space="preserve"> the 2018</w:t>
      </w:r>
      <w:r w:rsidR="000D6ADE" w:rsidRPr="00AD757D">
        <w:rPr>
          <w:rFonts w:ascii="Times New Roman" w:hAnsi="Times New Roman"/>
          <w:sz w:val="24"/>
          <w:szCs w:val="24"/>
        </w:rPr>
        <w:t xml:space="preserve"> </w:t>
      </w:r>
      <w:r w:rsidRPr="00AD757D">
        <w:rPr>
          <w:rFonts w:ascii="Times New Roman" w:hAnsi="Times New Roman"/>
          <w:sz w:val="24"/>
          <w:szCs w:val="24"/>
        </w:rPr>
        <w:t>LRDP Mitigation Monitoring Program</w:t>
      </w:r>
      <w:r w:rsidR="008A4FA9" w:rsidRPr="00AD757D">
        <w:rPr>
          <w:rFonts w:ascii="Times New Roman" w:hAnsi="Times New Roman"/>
          <w:sz w:val="24"/>
          <w:szCs w:val="24"/>
        </w:rPr>
        <w:t>;</w:t>
      </w:r>
      <w:r w:rsidRPr="00AD757D">
        <w:rPr>
          <w:rFonts w:ascii="Times New Roman" w:hAnsi="Times New Roman"/>
          <w:sz w:val="24"/>
          <w:szCs w:val="24"/>
        </w:rPr>
        <w:t xml:space="preserve"> and the Findings and Statement of Overriding</w:t>
      </w:r>
      <w:r w:rsidR="000D6ADE" w:rsidRPr="00AD757D">
        <w:rPr>
          <w:rFonts w:ascii="Times New Roman" w:hAnsi="Times New Roman"/>
          <w:sz w:val="24"/>
          <w:szCs w:val="24"/>
        </w:rPr>
        <w:t xml:space="preserve"> </w:t>
      </w:r>
      <w:r w:rsidRPr="00AD757D">
        <w:rPr>
          <w:rFonts w:ascii="Times New Roman" w:hAnsi="Times New Roman"/>
          <w:sz w:val="24"/>
          <w:szCs w:val="24"/>
        </w:rPr>
        <w:t xml:space="preserve">Considerations adopted by </w:t>
      </w:r>
      <w:r w:rsidR="00905D5E" w:rsidRPr="00AD757D">
        <w:rPr>
          <w:rFonts w:ascii="Times New Roman" w:hAnsi="Times New Roman"/>
          <w:sz w:val="24"/>
          <w:szCs w:val="24"/>
        </w:rPr>
        <w:t>t</w:t>
      </w:r>
      <w:r w:rsidRPr="00AD757D">
        <w:rPr>
          <w:rFonts w:ascii="Times New Roman" w:hAnsi="Times New Roman"/>
          <w:sz w:val="24"/>
          <w:szCs w:val="24"/>
        </w:rPr>
        <w:t xml:space="preserve">he </w:t>
      </w:r>
      <w:r w:rsidR="00F92F9E" w:rsidRPr="00AD757D">
        <w:rPr>
          <w:rFonts w:ascii="Times New Roman" w:hAnsi="Times New Roman"/>
          <w:sz w:val="24"/>
          <w:szCs w:val="24"/>
        </w:rPr>
        <w:t xml:space="preserve">University </w:t>
      </w:r>
      <w:r w:rsidRPr="00AD757D">
        <w:rPr>
          <w:rFonts w:ascii="Times New Roman" w:hAnsi="Times New Roman"/>
          <w:sz w:val="24"/>
          <w:szCs w:val="24"/>
        </w:rPr>
        <w:t>in connection with</w:t>
      </w:r>
      <w:r w:rsidR="004264CF" w:rsidRPr="00AD757D">
        <w:rPr>
          <w:rFonts w:ascii="Times New Roman" w:hAnsi="Times New Roman"/>
          <w:sz w:val="24"/>
          <w:szCs w:val="24"/>
        </w:rPr>
        <w:t xml:space="preserve"> its approval of the 2018</w:t>
      </w:r>
      <w:r w:rsidR="000D6ADE" w:rsidRPr="00AD757D">
        <w:rPr>
          <w:rFonts w:ascii="Times New Roman" w:hAnsi="Times New Roman"/>
          <w:sz w:val="24"/>
          <w:szCs w:val="24"/>
        </w:rPr>
        <w:t xml:space="preserve"> LRDP. </w:t>
      </w:r>
      <w:r w:rsidR="00905D5E" w:rsidRPr="00AD757D">
        <w:rPr>
          <w:rFonts w:ascii="Times New Roman" w:hAnsi="Times New Roman"/>
          <w:sz w:val="24"/>
          <w:szCs w:val="24"/>
        </w:rPr>
        <w:t>Without limitation, this incorporation is intended to elaborate on the scope and nature of the Project, potential environmental impacts that could result from the Project, related mitigation measures, and the basis for determining the significance of the Project’s impacts</w:t>
      </w:r>
      <w:r w:rsidRPr="00AD757D">
        <w:rPr>
          <w:rFonts w:ascii="Times New Roman" w:hAnsi="Times New Roman"/>
          <w:sz w:val="24"/>
          <w:szCs w:val="24"/>
        </w:rPr>
        <w:t>.</w:t>
      </w:r>
    </w:p>
    <w:p w14:paraId="37BDA519" w14:textId="77777777" w:rsidR="00361098" w:rsidRPr="00AD757D" w:rsidRDefault="00361098" w:rsidP="008655CA">
      <w:pPr>
        <w:pStyle w:val="ListParagraph"/>
        <w:numPr>
          <w:ilvl w:val="1"/>
          <w:numId w:val="18"/>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Mitigation Monitoring</w:t>
      </w:r>
      <w:r w:rsidR="00A46128" w:rsidRPr="00AD757D">
        <w:rPr>
          <w:rFonts w:ascii="Times New Roman" w:hAnsi="Times New Roman"/>
          <w:b/>
          <w:sz w:val="24"/>
          <w:szCs w:val="24"/>
        </w:rPr>
        <w:t xml:space="preserve"> and Reporting</w:t>
      </w:r>
      <w:r w:rsidRPr="00AD757D">
        <w:rPr>
          <w:rFonts w:ascii="Times New Roman" w:hAnsi="Times New Roman"/>
          <w:b/>
          <w:sz w:val="24"/>
          <w:szCs w:val="24"/>
        </w:rPr>
        <w:t xml:space="preserve"> Program</w:t>
      </w:r>
    </w:p>
    <w:p w14:paraId="01738A73" w14:textId="52764F03" w:rsidR="00905D5E" w:rsidRPr="00AD757D" w:rsidRDefault="00905D5E" w:rsidP="000D6ADE">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CEQA requires the Lead Agency approving a project to adopt a monitoring program for changes to the project that it adopts or makes a condition of project approval, including mitigation measures intended to eliminate or reduce potentially significant impacts of the project, </w:t>
      </w:r>
      <w:r w:rsidR="00F146B2" w:rsidRPr="00AD757D">
        <w:rPr>
          <w:rFonts w:ascii="Times New Roman" w:hAnsi="Times New Roman"/>
          <w:sz w:val="24"/>
          <w:szCs w:val="24"/>
        </w:rPr>
        <w:t>to</w:t>
      </w:r>
      <w:r w:rsidRPr="00AD757D">
        <w:rPr>
          <w:rFonts w:ascii="Times New Roman" w:hAnsi="Times New Roman"/>
          <w:sz w:val="24"/>
          <w:szCs w:val="24"/>
        </w:rPr>
        <w:t xml:space="preserve"> ensure compliance during project implementation. No new mitigation measures are required as part of the Project, which incorporates relevant and previously adopted 2018 LRDP EIR mitigation measures and/or continuing best practices that will be monitored pursuant to the existing 2018 LRDP EIR Mitigation Monitoring and Reporting Program (MMRP) previously adopted by the University in connection with its approvals of the 2018 LRDP, as amended.</w:t>
      </w:r>
    </w:p>
    <w:p w14:paraId="48931380" w14:textId="77777777" w:rsidR="00361098" w:rsidRPr="00AD757D" w:rsidRDefault="00361098" w:rsidP="008655CA">
      <w:pPr>
        <w:pStyle w:val="ListParagraph"/>
        <w:numPr>
          <w:ilvl w:val="1"/>
          <w:numId w:val="18"/>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Record of Proceedings</w:t>
      </w:r>
    </w:p>
    <w:p w14:paraId="4D5FF868" w14:textId="77777777" w:rsidR="00AB1638" w:rsidRPr="00AD757D" w:rsidRDefault="00AB1638" w:rsidP="000D6ADE">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Various documents and other materials constitute the recor</w:t>
      </w:r>
      <w:r w:rsidR="000D6ADE" w:rsidRPr="00AD757D">
        <w:rPr>
          <w:rFonts w:ascii="Times New Roman" w:hAnsi="Times New Roman"/>
          <w:sz w:val="24"/>
          <w:szCs w:val="24"/>
        </w:rPr>
        <w:t xml:space="preserve">d of proceedings upon which the </w:t>
      </w:r>
      <w:r w:rsidRPr="00AD757D">
        <w:rPr>
          <w:rFonts w:ascii="Times New Roman" w:hAnsi="Times New Roman"/>
          <w:sz w:val="24"/>
          <w:szCs w:val="24"/>
        </w:rPr>
        <w:t>University bases its findings and decisions contained herein.</w:t>
      </w:r>
      <w:r w:rsidR="000D6ADE" w:rsidRPr="00AD757D">
        <w:rPr>
          <w:rFonts w:ascii="Times New Roman" w:hAnsi="Times New Roman"/>
          <w:sz w:val="24"/>
          <w:szCs w:val="24"/>
        </w:rPr>
        <w:t xml:space="preserve"> Most documents related to this </w:t>
      </w:r>
      <w:r w:rsidR="002802F4" w:rsidRPr="00AD757D">
        <w:rPr>
          <w:rFonts w:ascii="Times New Roman" w:hAnsi="Times New Roman"/>
          <w:sz w:val="24"/>
          <w:szCs w:val="24"/>
        </w:rPr>
        <w:t>project</w:t>
      </w:r>
      <w:r w:rsidRPr="00AD757D">
        <w:rPr>
          <w:rFonts w:ascii="Times New Roman" w:hAnsi="Times New Roman"/>
          <w:sz w:val="24"/>
          <w:szCs w:val="24"/>
        </w:rPr>
        <w:t xml:space="preserve"> </w:t>
      </w:r>
      <w:r w:rsidR="00CF7070" w:rsidRPr="00AD757D">
        <w:rPr>
          <w:rFonts w:ascii="Times New Roman" w:hAnsi="Times New Roman"/>
          <w:sz w:val="24"/>
          <w:szCs w:val="24"/>
        </w:rPr>
        <w:t>and the 2018 LRDP are available at</w:t>
      </w:r>
      <w:r w:rsidRPr="00AD757D">
        <w:rPr>
          <w:rFonts w:ascii="Times New Roman" w:hAnsi="Times New Roman"/>
          <w:sz w:val="24"/>
          <w:szCs w:val="24"/>
        </w:rPr>
        <w:t xml:space="preserve"> the </w:t>
      </w:r>
      <w:r w:rsidR="000B3A2A" w:rsidRPr="00AD757D">
        <w:rPr>
          <w:rFonts w:ascii="Times New Roman" w:hAnsi="Times New Roman"/>
          <w:sz w:val="24"/>
          <w:szCs w:val="24"/>
        </w:rPr>
        <w:t>o</w:t>
      </w:r>
      <w:r w:rsidR="00321032" w:rsidRPr="00AD757D">
        <w:rPr>
          <w:rFonts w:ascii="Times New Roman" w:hAnsi="Times New Roman"/>
          <w:sz w:val="24"/>
          <w:szCs w:val="24"/>
        </w:rPr>
        <w:t>ffice of</w:t>
      </w:r>
      <w:r w:rsidR="00755A71" w:rsidRPr="00AD757D">
        <w:rPr>
          <w:rFonts w:ascii="Times New Roman" w:hAnsi="Times New Roman"/>
          <w:sz w:val="24"/>
          <w:szCs w:val="24"/>
        </w:rPr>
        <w:t xml:space="preserve"> Campus Planning and </w:t>
      </w:r>
      <w:r w:rsidR="00321032" w:rsidRPr="00AD757D">
        <w:rPr>
          <w:rFonts w:ascii="Times New Roman" w:hAnsi="Times New Roman"/>
          <w:sz w:val="24"/>
          <w:szCs w:val="24"/>
        </w:rPr>
        <w:t>Environmental Stewardship</w:t>
      </w:r>
      <w:r w:rsidR="000D6ADE" w:rsidRPr="00AD757D">
        <w:rPr>
          <w:rFonts w:ascii="Times New Roman" w:hAnsi="Times New Roman"/>
          <w:sz w:val="24"/>
          <w:szCs w:val="24"/>
        </w:rPr>
        <w:t xml:space="preserve">, </w:t>
      </w:r>
      <w:r w:rsidR="003E61D0" w:rsidRPr="00AD757D">
        <w:rPr>
          <w:rFonts w:ascii="Times New Roman" w:hAnsi="Times New Roman"/>
          <w:sz w:val="24"/>
          <w:szCs w:val="24"/>
        </w:rPr>
        <w:t>436</w:t>
      </w:r>
      <w:r w:rsidRPr="00AD757D">
        <w:rPr>
          <w:rFonts w:ascii="Times New Roman" w:hAnsi="Times New Roman"/>
          <w:sz w:val="24"/>
          <w:szCs w:val="24"/>
        </w:rPr>
        <w:t xml:space="preserve"> Mrak Hall, Davis, </w:t>
      </w:r>
      <w:r w:rsidR="000D6ADE" w:rsidRPr="00AD757D">
        <w:rPr>
          <w:rFonts w:ascii="Times New Roman" w:hAnsi="Times New Roman"/>
          <w:sz w:val="24"/>
          <w:szCs w:val="24"/>
        </w:rPr>
        <w:t xml:space="preserve">California 95616. </w:t>
      </w:r>
      <w:r w:rsidRPr="00AD757D">
        <w:rPr>
          <w:rFonts w:ascii="Times New Roman" w:hAnsi="Times New Roman"/>
          <w:sz w:val="24"/>
          <w:szCs w:val="24"/>
        </w:rPr>
        <w:t xml:space="preserve">The custodian for these documents is </w:t>
      </w:r>
      <w:r w:rsidR="00755A71" w:rsidRPr="00AD757D">
        <w:rPr>
          <w:rFonts w:ascii="Times New Roman" w:hAnsi="Times New Roman"/>
          <w:sz w:val="24"/>
          <w:szCs w:val="24"/>
        </w:rPr>
        <w:t xml:space="preserve">Campus Planning and </w:t>
      </w:r>
      <w:r w:rsidR="00321032" w:rsidRPr="00AD757D">
        <w:rPr>
          <w:rFonts w:ascii="Times New Roman" w:hAnsi="Times New Roman"/>
          <w:sz w:val="24"/>
          <w:szCs w:val="24"/>
        </w:rPr>
        <w:t>Environmental Stewardship</w:t>
      </w:r>
      <w:r w:rsidRPr="00AD757D">
        <w:rPr>
          <w:rFonts w:ascii="Times New Roman" w:hAnsi="Times New Roman"/>
          <w:sz w:val="24"/>
          <w:szCs w:val="24"/>
        </w:rPr>
        <w:t>.</w:t>
      </w:r>
    </w:p>
    <w:p w14:paraId="75C98A17" w14:textId="77777777" w:rsidR="00361098" w:rsidRPr="00AD757D" w:rsidRDefault="00361098" w:rsidP="008655CA">
      <w:pPr>
        <w:pStyle w:val="ListParagraph"/>
        <w:numPr>
          <w:ilvl w:val="0"/>
          <w:numId w:val="17"/>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Summary</w:t>
      </w:r>
    </w:p>
    <w:p w14:paraId="4FC38C2A" w14:textId="77777777" w:rsidR="00126823" w:rsidRPr="00AD757D" w:rsidRDefault="00126823" w:rsidP="009A47B8">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Based on the foregoing Findings and the information contained in the record, it is hereby determined that:</w:t>
      </w:r>
    </w:p>
    <w:p w14:paraId="1BE5122F" w14:textId="77777777" w:rsidR="00CB148D" w:rsidRPr="00AD757D" w:rsidRDefault="00CB148D" w:rsidP="00CC4FA7">
      <w:pPr>
        <w:pStyle w:val="ListParagraph"/>
        <w:keepNext w:val="0"/>
        <w:numPr>
          <w:ilvl w:val="0"/>
          <w:numId w:val="19"/>
        </w:numPr>
        <w:spacing w:after="240"/>
        <w:contextualSpacing w:val="0"/>
        <w:jc w:val="both"/>
        <w:rPr>
          <w:rFonts w:ascii="Times New Roman" w:hAnsi="Times New Roman"/>
          <w:sz w:val="24"/>
          <w:szCs w:val="24"/>
        </w:rPr>
      </w:pPr>
      <w:r w:rsidRPr="00AD757D">
        <w:rPr>
          <w:rFonts w:ascii="Times New Roman" w:hAnsi="Times New Roman"/>
          <w:sz w:val="24"/>
          <w:szCs w:val="24"/>
        </w:rPr>
        <w:t>The Project will incrementally contribute to, but will not increase the severity of, significant environmental impacts previously identified in the 2018 LRDP EIR.</w:t>
      </w:r>
    </w:p>
    <w:p w14:paraId="3DF75045" w14:textId="1AC8767F" w:rsidR="00CB148D" w:rsidRPr="00AD757D" w:rsidRDefault="00CB148D" w:rsidP="00CC4FA7">
      <w:pPr>
        <w:pStyle w:val="ListParagraph"/>
        <w:keepNext w:val="0"/>
        <w:numPr>
          <w:ilvl w:val="0"/>
          <w:numId w:val="19"/>
        </w:numPr>
        <w:spacing w:after="240"/>
        <w:contextualSpacing w:val="0"/>
        <w:jc w:val="both"/>
        <w:rPr>
          <w:rFonts w:ascii="Times New Roman" w:hAnsi="Times New Roman"/>
          <w:sz w:val="24"/>
          <w:szCs w:val="24"/>
        </w:rPr>
      </w:pPr>
      <w:r w:rsidRPr="00AD757D">
        <w:rPr>
          <w:rFonts w:ascii="Times New Roman" w:hAnsi="Times New Roman"/>
          <w:sz w:val="24"/>
          <w:szCs w:val="24"/>
        </w:rPr>
        <w:t xml:space="preserve">All 2018 LRDP EIR mitigation measures relevant to the Project, as identified in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as well as all components of the Project described in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are made a condition of the Project’s approval.</w:t>
      </w:r>
    </w:p>
    <w:p w14:paraId="53CF2D93" w14:textId="77777777" w:rsidR="00CB148D" w:rsidRPr="00AD757D" w:rsidRDefault="00CB148D" w:rsidP="00CC4FA7">
      <w:pPr>
        <w:pStyle w:val="ListParagraph"/>
        <w:keepNext w:val="0"/>
        <w:numPr>
          <w:ilvl w:val="0"/>
          <w:numId w:val="19"/>
        </w:numPr>
        <w:spacing w:after="240"/>
        <w:contextualSpacing w:val="0"/>
        <w:jc w:val="both"/>
        <w:rPr>
          <w:rFonts w:ascii="Times New Roman" w:hAnsi="Times New Roman"/>
          <w:sz w:val="24"/>
          <w:szCs w:val="24"/>
        </w:rPr>
      </w:pPr>
      <w:r w:rsidRPr="00AD757D">
        <w:rPr>
          <w:rFonts w:ascii="Times New Roman" w:hAnsi="Times New Roman"/>
          <w:sz w:val="24"/>
          <w:szCs w:val="24"/>
        </w:rPr>
        <w:t xml:space="preserve">All potentially significant effects on the environment due to the Project have been eliminated or substantially lessened where feasible through 2018 LRDP EIR mitigation measures adopted in connection with the Regents’ approval of the 2018 LRDP. </w:t>
      </w:r>
    </w:p>
    <w:p w14:paraId="4E143752" w14:textId="77777777" w:rsidR="00CB148D" w:rsidRPr="00AD757D" w:rsidRDefault="00CB148D" w:rsidP="00CC4FA7">
      <w:pPr>
        <w:pStyle w:val="ListParagraph"/>
        <w:keepNext w:val="0"/>
        <w:numPr>
          <w:ilvl w:val="0"/>
          <w:numId w:val="19"/>
        </w:numPr>
        <w:spacing w:after="240"/>
        <w:contextualSpacing w:val="0"/>
        <w:jc w:val="both"/>
        <w:rPr>
          <w:rFonts w:ascii="Times New Roman" w:hAnsi="Times New Roman"/>
          <w:sz w:val="24"/>
          <w:szCs w:val="24"/>
        </w:rPr>
      </w:pPr>
      <w:r w:rsidRPr="00AD757D">
        <w:rPr>
          <w:rFonts w:ascii="Times New Roman" w:hAnsi="Times New Roman"/>
          <w:sz w:val="24"/>
          <w:szCs w:val="24"/>
        </w:rPr>
        <w:lastRenderedPageBreak/>
        <w:t>The Project will not result in environmental effects that were not adequately examined in the 2018 LRDP EIR.</w:t>
      </w:r>
    </w:p>
    <w:p w14:paraId="789B133C" w14:textId="77777777" w:rsidR="00CB148D" w:rsidRPr="00AD757D" w:rsidRDefault="00CB148D" w:rsidP="00CC4FA7">
      <w:pPr>
        <w:pStyle w:val="ListParagraph"/>
        <w:keepNext w:val="0"/>
        <w:numPr>
          <w:ilvl w:val="0"/>
          <w:numId w:val="19"/>
        </w:numPr>
        <w:spacing w:after="240"/>
        <w:contextualSpacing w:val="0"/>
        <w:jc w:val="both"/>
        <w:rPr>
          <w:rFonts w:ascii="Times New Roman" w:hAnsi="Times New Roman"/>
          <w:sz w:val="24"/>
          <w:szCs w:val="24"/>
        </w:rPr>
      </w:pPr>
      <w:r w:rsidRPr="00AD757D">
        <w:rPr>
          <w:rFonts w:ascii="Times New Roman" w:hAnsi="Times New Roman"/>
          <w:sz w:val="24"/>
          <w:szCs w:val="24"/>
        </w:rPr>
        <w:t xml:space="preserve">All remaining significant effects on the environment found to be unavoidable are acceptable due to the reasons set forth in the 2018 LRDP Findings </w:t>
      </w:r>
      <w:r w:rsidR="008A3FB3" w:rsidRPr="00AD757D">
        <w:rPr>
          <w:rFonts w:ascii="Times New Roman" w:hAnsi="Times New Roman"/>
          <w:sz w:val="24"/>
          <w:szCs w:val="24"/>
        </w:rPr>
        <w:t xml:space="preserve">and Statement of Overriding Considerations </w:t>
      </w:r>
      <w:r w:rsidRPr="00AD757D">
        <w:rPr>
          <w:rFonts w:ascii="Times New Roman" w:hAnsi="Times New Roman"/>
          <w:sz w:val="24"/>
          <w:szCs w:val="24"/>
        </w:rPr>
        <w:t xml:space="preserve">adopted by the </w:t>
      </w:r>
      <w:r w:rsidR="008A3FB3" w:rsidRPr="00AD757D">
        <w:rPr>
          <w:rFonts w:ascii="Times New Roman" w:hAnsi="Times New Roman"/>
          <w:sz w:val="24"/>
          <w:szCs w:val="24"/>
        </w:rPr>
        <w:t xml:space="preserve">University </w:t>
      </w:r>
      <w:r w:rsidRPr="00AD757D">
        <w:rPr>
          <w:rFonts w:ascii="Times New Roman" w:hAnsi="Times New Roman"/>
          <w:sz w:val="24"/>
          <w:szCs w:val="24"/>
        </w:rPr>
        <w:t>in connection with its approval of the 2018 LRDP, as referenced and readopted herein.</w:t>
      </w:r>
    </w:p>
    <w:p w14:paraId="703DEBD1" w14:textId="77777777" w:rsidR="00361098" w:rsidRPr="00AD757D" w:rsidRDefault="00361098" w:rsidP="008655CA">
      <w:pPr>
        <w:pStyle w:val="ListParagraph"/>
        <w:numPr>
          <w:ilvl w:val="0"/>
          <w:numId w:val="23"/>
        </w:numPr>
        <w:autoSpaceDE w:val="0"/>
        <w:autoSpaceDN w:val="0"/>
        <w:adjustRightInd w:val="0"/>
        <w:spacing w:after="240"/>
        <w:contextualSpacing w:val="0"/>
        <w:jc w:val="both"/>
        <w:rPr>
          <w:rFonts w:ascii="Times New Roman" w:hAnsi="Times New Roman"/>
          <w:b/>
          <w:sz w:val="24"/>
          <w:szCs w:val="24"/>
        </w:rPr>
      </w:pPr>
      <w:r w:rsidRPr="00AD757D">
        <w:rPr>
          <w:rFonts w:ascii="Times New Roman" w:hAnsi="Times New Roman"/>
          <w:b/>
          <w:sz w:val="24"/>
          <w:szCs w:val="24"/>
        </w:rPr>
        <w:t>APPROVAL</w:t>
      </w:r>
    </w:p>
    <w:p w14:paraId="128C970E" w14:textId="77777777" w:rsidR="00126823" w:rsidRPr="00AD757D" w:rsidRDefault="004E4842" w:rsidP="004231D7">
      <w:pPr>
        <w:autoSpaceDE w:val="0"/>
        <w:autoSpaceDN w:val="0"/>
        <w:adjustRightInd w:val="0"/>
        <w:spacing w:after="240"/>
        <w:jc w:val="both"/>
        <w:rPr>
          <w:rFonts w:ascii="Times New Roman" w:hAnsi="Times New Roman"/>
          <w:sz w:val="24"/>
          <w:szCs w:val="24"/>
        </w:rPr>
      </w:pPr>
      <w:r w:rsidRPr="00AD757D">
        <w:rPr>
          <w:rFonts w:ascii="Times New Roman" w:hAnsi="Times New Roman"/>
          <w:sz w:val="24"/>
          <w:szCs w:val="24"/>
        </w:rPr>
        <w:t xml:space="preserve">The </w:t>
      </w:r>
      <w:r w:rsidR="00F92F9E" w:rsidRPr="00AD757D">
        <w:rPr>
          <w:rFonts w:ascii="Times New Roman" w:hAnsi="Times New Roman"/>
          <w:sz w:val="24"/>
          <w:szCs w:val="24"/>
        </w:rPr>
        <w:t xml:space="preserve">University </w:t>
      </w:r>
      <w:r w:rsidR="00CB148D" w:rsidRPr="00AD757D">
        <w:rPr>
          <w:rFonts w:ascii="Times New Roman" w:hAnsi="Times New Roman"/>
          <w:sz w:val="24"/>
          <w:szCs w:val="24"/>
        </w:rPr>
        <w:t>hereby takes the following actions</w:t>
      </w:r>
      <w:r w:rsidR="00126823" w:rsidRPr="00AD757D">
        <w:rPr>
          <w:rFonts w:ascii="Times New Roman" w:hAnsi="Times New Roman"/>
          <w:sz w:val="24"/>
          <w:szCs w:val="24"/>
        </w:rPr>
        <w:t>:</w:t>
      </w:r>
    </w:p>
    <w:p w14:paraId="542FF95B" w14:textId="121F8C52" w:rsidR="00B1354B" w:rsidRPr="00AD757D" w:rsidRDefault="00B1354B" w:rsidP="00B1354B">
      <w:pPr>
        <w:pStyle w:val="ListParagraph"/>
        <w:keepNext w:val="0"/>
        <w:numPr>
          <w:ilvl w:val="0"/>
          <w:numId w:val="32"/>
        </w:numPr>
        <w:autoSpaceDE w:val="0"/>
        <w:autoSpaceDN w:val="0"/>
        <w:adjustRightInd w:val="0"/>
        <w:spacing w:after="240"/>
        <w:contextualSpacing w:val="0"/>
        <w:jc w:val="both"/>
        <w:rPr>
          <w:rFonts w:ascii="Times New Roman" w:hAnsi="Times New Roman"/>
          <w:spacing w:val="-2"/>
          <w:sz w:val="24"/>
          <w:szCs w:val="24"/>
        </w:rPr>
      </w:pPr>
      <w:r w:rsidRPr="00AD757D">
        <w:rPr>
          <w:rFonts w:ascii="Times New Roman" w:hAnsi="Times New Roman"/>
          <w:spacing w:val="-2"/>
          <w:sz w:val="24"/>
          <w:szCs w:val="24"/>
        </w:rPr>
        <w:t xml:space="preserve">The University approves and makes a condition of the Project all elements of the Project and relevant 2018 LRDP EIR mitigation measures as identified in </w:t>
      </w:r>
      <w:r w:rsidR="003F05BE" w:rsidRPr="00AD757D">
        <w:rPr>
          <w:rFonts w:ascii="Times New Roman" w:hAnsi="Times New Roman"/>
          <w:spacing w:val="-2"/>
          <w:sz w:val="24"/>
          <w:szCs w:val="24"/>
        </w:rPr>
        <w:t xml:space="preserve">Addendum </w:t>
      </w:r>
      <w:r w:rsidR="0053488A" w:rsidRPr="00AD757D">
        <w:rPr>
          <w:rFonts w:ascii="Times New Roman" w:hAnsi="Times New Roman"/>
          <w:spacing w:val="-2"/>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pacing w:val="-2"/>
          <w:sz w:val="24"/>
          <w:szCs w:val="24"/>
        </w:rPr>
        <w:t>2019</w:t>
      </w:r>
      <w:r w:rsidRPr="00AD757D">
        <w:rPr>
          <w:rFonts w:ascii="Times New Roman" w:hAnsi="Times New Roman"/>
          <w:spacing w:val="-2"/>
          <w:sz w:val="24"/>
          <w:szCs w:val="24"/>
        </w:rPr>
        <w:t>.</w:t>
      </w:r>
    </w:p>
    <w:p w14:paraId="4F7DEC46" w14:textId="5AA89D14" w:rsidR="00B1354B" w:rsidRPr="00AD757D" w:rsidRDefault="00B1354B" w:rsidP="00B1354B">
      <w:pPr>
        <w:pStyle w:val="ListParagraph"/>
        <w:keepNext w:val="0"/>
        <w:numPr>
          <w:ilvl w:val="0"/>
          <w:numId w:val="32"/>
        </w:numPr>
        <w:autoSpaceDE w:val="0"/>
        <w:autoSpaceDN w:val="0"/>
        <w:adjustRightInd w:val="0"/>
        <w:spacing w:after="240"/>
        <w:ind w:left="810"/>
        <w:contextualSpacing w:val="0"/>
        <w:jc w:val="both"/>
        <w:rPr>
          <w:rFonts w:ascii="Times New Roman" w:hAnsi="Times New Roman"/>
          <w:sz w:val="24"/>
          <w:szCs w:val="24"/>
        </w:rPr>
      </w:pPr>
      <w:r w:rsidRPr="00AD757D">
        <w:rPr>
          <w:rFonts w:ascii="Times New Roman" w:hAnsi="Times New Roman"/>
          <w:sz w:val="24"/>
          <w:szCs w:val="24"/>
        </w:rPr>
        <w:t xml:space="preserve">Having considered both the 2018 LRDP EIR for the Davis campus and the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the University Adopts the Findings in their entirety as set forth in Section IV, above.</w:t>
      </w:r>
    </w:p>
    <w:p w14:paraId="2CDE094E" w14:textId="14B6F13C" w:rsidR="00B1354B" w:rsidRPr="00AD757D" w:rsidRDefault="00B1354B" w:rsidP="00B1354B">
      <w:pPr>
        <w:pStyle w:val="ListParagraph"/>
        <w:keepNext w:val="0"/>
        <w:numPr>
          <w:ilvl w:val="0"/>
          <w:numId w:val="32"/>
        </w:numPr>
        <w:autoSpaceDE w:val="0"/>
        <w:autoSpaceDN w:val="0"/>
        <w:adjustRightInd w:val="0"/>
        <w:spacing w:after="240"/>
        <w:ind w:left="810"/>
        <w:contextualSpacing w:val="0"/>
        <w:jc w:val="both"/>
        <w:rPr>
          <w:rFonts w:ascii="Times New Roman" w:hAnsi="Times New Roman"/>
          <w:sz w:val="24"/>
          <w:szCs w:val="24"/>
        </w:rPr>
      </w:pPr>
      <w:r w:rsidRPr="00AD757D">
        <w:rPr>
          <w:rFonts w:ascii="Times New Roman" w:hAnsi="Times New Roman"/>
          <w:sz w:val="24"/>
          <w:szCs w:val="24"/>
        </w:rPr>
        <w:t xml:space="preserve">Having independently reviewed and analyzed </w:t>
      </w:r>
      <w:r w:rsidR="003F05BE" w:rsidRPr="00AD757D">
        <w:rPr>
          <w:rFonts w:ascii="Times New Roman" w:hAnsi="Times New Roman"/>
          <w:sz w:val="24"/>
          <w:szCs w:val="24"/>
        </w:rPr>
        <w:t xml:space="preserve">Addendum </w:t>
      </w:r>
      <w:r w:rsidR="0053488A" w:rsidRPr="00AD757D">
        <w:rPr>
          <w:rFonts w:ascii="Times New Roman" w:hAnsi="Times New Roman"/>
          <w:sz w:val="24"/>
          <w:szCs w:val="24"/>
        </w:rPr>
        <w:t xml:space="preserve">September </w:t>
      </w:r>
      <w:r w:rsidR="00AB57BD" w:rsidRPr="00AD757D">
        <w:rPr>
          <w:rFonts w:ascii="Times New Roman" w:hAnsi="Times New Roman"/>
          <w:sz w:val="24"/>
          <w:szCs w:val="24"/>
        </w:rPr>
        <w:t xml:space="preserve">30, </w:t>
      </w:r>
      <w:r w:rsidR="0053488A" w:rsidRPr="00AD757D">
        <w:rPr>
          <w:rFonts w:ascii="Times New Roman" w:hAnsi="Times New Roman"/>
          <w:sz w:val="24"/>
          <w:szCs w:val="24"/>
        </w:rPr>
        <w:t>2019</w:t>
      </w:r>
      <w:r w:rsidRPr="00AD757D">
        <w:rPr>
          <w:rFonts w:ascii="Times New Roman" w:hAnsi="Times New Roman"/>
          <w:sz w:val="24"/>
          <w:szCs w:val="24"/>
        </w:rPr>
        <w:t xml:space="preserve">, conditioned the Project as described above, and adopted the Findings, the University approves the design of the </w:t>
      </w:r>
      <w:r w:rsidR="007424C5" w:rsidRPr="00AD757D">
        <w:rPr>
          <w:rFonts w:ascii="Times New Roman" w:hAnsi="Times New Roman"/>
          <w:sz w:val="24"/>
          <w:szCs w:val="24"/>
        </w:rPr>
        <w:t xml:space="preserve">CNPRC Central Plant </w:t>
      </w:r>
      <w:r w:rsidR="00AB57BD" w:rsidRPr="00AD757D">
        <w:rPr>
          <w:rFonts w:ascii="Times New Roman" w:hAnsi="Times New Roman"/>
          <w:sz w:val="24"/>
          <w:szCs w:val="24"/>
        </w:rPr>
        <w:t xml:space="preserve">and Energy </w:t>
      </w:r>
      <w:r w:rsidR="007424C5" w:rsidRPr="00AD757D">
        <w:rPr>
          <w:rFonts w:ascii="Times New Roman" w:hAnsi="Times New Roman"/>
          <w:sz w:val="24"/>
          <w:szCs w:val="24"/>
        </w:rPr>
        <w:t>Improvements</w:t>
      </w:r>
      <w:r w:rsidR="00BA3113" w:rsidRPr="00AD757D">
        <w:rPr>
          <w:rFonts w:ascii="Times New Roman" w:hAnsi="Times New Roman"/>
          <w:sz w:val="24"/>
          <w:szCs w:val="24"/>
        </w:rPr>
        <w:t xml:space="preserve"> Project</w:t>
      </w:r>
      <w:r w:rsidRPr="00AD757D">
        <w:rPr>
          <w:rFonts w:ascii="Times New Roman" w:hAnsi="Times New Roman"/>
          <w:sz w:val="24"/>
          <w:szCs w:val="24"/>
        </w:rPr>
        <w:t xml:space="preserve">. </w:t>
      </w:r>
    </w:p>
    <w:p w14:paraId="15D131A0" w14:textId="30ACFE8A" w:rsidR="00340483" w:rsidRPr="00AD757D" w:rsidRDefault="00340483" w:rsidP="00AC32A4">
      <w:pPr>
        <w:autoSpaceDE w:val="0"/>
        <w:autoSpaceDN w:val="0"/>
        <w:adjustRightInd w:val="0"/>
        <w:spacing w:after="240"/>
        <w:jc w:val="both"/>
        <w:rPr>
          <w:rFonts w:ascii="Times New Roman" w:hAnsi="Times New Roman"/>
          <w:sz w:val="24"/>
          <w:szCs w:val="24"/>
        </w:rPr>
      </w:pPr>
      <w:r w:rsidRPr="00AD757D">
        <w:rPr>
          <w:rFonts w:ascii="Times New Roman" w:hAnsi="Times New Roman"/>
          <w:b/>
          <w:sz w:val="24"/>
          <w:szCs w:val="24"/>
        </w:rPr>
        <w:t>Exhibit 1:</w:t>
      </w:r>
      <w:r w:rsidRPr="00AD757D">
        <w:rPr>
          <w:rFonts w:ascii="Times New Roman" w:hAnsi="Times New Roman"/>
          <w:sz w:val="24"/>
          <w:szCs w:val="24"/>
        </w:rPr>
        <w:t xml:space="preserve"> UC Davis 2018 LRDP EIR CEQA </w:t>
      </w:r>
      <w:r w:rsidR="00F92F9E" w:rsidRPr="00AD757D">
        <w:rPr>
          <w:rFonts w:ascii="Times New Roman" w:hAnsi="Times New Roman"/>
          <w:sz w:val="24"/>
          <w:szCs w:val="24"/>
        </w:rPr>
        <w:t>Findings and Statement of Overriding Considerations</w:t>
      </w:r>
      <w:r w:rsidR="003D74AC" w:rsidRPr="00AD757D">
        <w:rPr>
          <w:rFonts w:ascii="Times New Roman" w:hAnsi="Times New Roman"/>
          <w:sz w:val="24"/>
          <w:szCs w:val="24"/>
        </w:rPr>
        <w:t>.</w:t>
      </w:r>
    </w:p>
    <w:p w14:paraId="15699308" w14:textId="52863989" w:rsidR="00340483" w:rsidRPr="00AD757D" w:rsidRDefault="00340483">
      <w:pPr>
        <w:rPr>
          <w:rFonts w:ascii="Times New Roman" w:hAnsi="Times New Roman"/>
          <w:sz w:val="24"/>
          <w:szCs w:val="24"/>
        </w:rPr>
      </w:pPr>
      <w:r w:rsidRPr="00AD757D">
        <w:rPr>
          <w:rFonts w:ascii="Times New Roman" w:hAnsi="Times New Roman"/>
          <w:sz w:val="24"/>
          <w:szCs w:val="24"/>
        </w:rPr>
        <w:br w:type="page"/>
      </w:r>
    </w:p>
    <w:p w14:paraId="025A22AD" w14:textId="77777777" w:rsidR="0020230C" w:rsidRPr="00AD757D" w:rsidRDefault="0020230C">
      <w:pPr>
        <w:rPr>
          <w:rFonts w:ascii="Times New Roman" w:hAnsi="Times New Roman"/>
          <w:sz w:val="24"/>
          <w:szCs w:val="24"/>
        </w:rPr>
      </w:pPr>
    </w:p>
    <w:p w14:paraId="3BFB9760" w14:textId="50CA96A4" w:rsidR="00340483" w:rsidRPr="00AD757D" w:rsidRDefault="00340483" w:rsidP="0020230C">
      <w:pPr>
        <w:autoSpaceDE w:val="0"/>
        <w:autoSpaceDN w:val="0"/>
        <w:adjustRightInd w:val="0"/>
        <w:spacing w:before="2760" w:after="240"/>
        <w:jc w:val="center"/>
        <w:rPr>
          <w:rFonts w:ascii="Times New Roman" w:hAnsi="Times New Roman"/>
          <w:b/>
          <w:sz w:val="28"/>
          <w:szCs w:val="24"/>
        </w:rPr>
      </w:pPr>
      <w:r w:rsidRPr="00AD757D">
        <w:rPr>
          <w:rFonts w:ascii="Times New Roman" w:hAnsi="Times New Roman"/>
          <w:b/>
          <w:sz w:val="28"/>
          <w:szCs w:val="24"/>
        </w:rPr>
        <w:t>Exhibit 1:</w:t>
      </w:r>
      <w:r w:rsidR="000D687C" w:rsidRPr="00AD757D">
        <w:rPr>
          <w:rFonts w:ascii="Times New Roman" w:hAnsi="Times New Roman"/>
          <w:b/>
          <w:sz w:val="28"/>
          <w:szCs w:val="24"/>
        </w:rPr>
        <w:t xml:space="preserve"> </w:t>
      </w:r>
    </w:p>
    <w:p w14:paraId="3DEB201B" w14:textId="3E3305D4" w:rsidR="00340483" w:rsidRPr="00AD757D" w:rsidRDefault="00340483" w:rsidP="00AC32A4">
      <w:pPr>
        <w:autoSpaceDE w:val="0"/>
        <w:autoSpaceDN w:val="0"/>
        <w:adjustRightInd w:val="0"/>
        <w:spacing w:after="240"/>
        <w:jc w:val="center"/>
        <w:rPr>
          <w:rFonts w:ascii="Times New Roman" w:hAnsi="Times New Roman"/>
          <w:b/>
          <w:sz w:val="28"/>
          <w:szCs w:val="24"/>
        </w:rPr>
      </w:pPr>
      <w:r w:rsidRPr="00AD757D">
        <w:rPr>
          <w:rFonts w:ascii="Times New Roman" w:hAnsi="Times New Roman"/>
          <w:b/>
          <w:sz w:val="28"/>
          <w:szCs w:val="24"/>
        </w:rPr>
        <w:t xml:space="preserve">UC Davis 2018 LRDP EIR CEQA </w:t>
      </w:r>
      <w:r w:rsidR="00420B0D" w:rsidRPr="00AD757D">
        <w:rPr>
          <w:rFonts w:ascii="Times New Roman" w:hAnsi="Times New Roman"/>
          <w:b/>
          <w:sz w:val="28"/>
          <w:szCs w:val="24"/>
        </w:rPr>
        <w:t>Findings and</w:t>
      </w:r>
      <w:r w:rsidR="0020230C" w:rsidRPr="00AD757D">
        <w:rPr>
          <w:rFonts w:ascii="Times New Roman" w:hAnsi="Times New Roman"/>
          <w:b/>
          <w:sz w:val="28"/>
          <w:szCs w:val="24"/>
        </w:rPr>
        <w:br/>
      </w:r>
      <w:r w:rsidR="00420B0D" w:rsidRPr="00AD757D">
        <w:rPr>
          <w:rFonts w:ascii="Times New Roman" w:hAnsi="Times New Roman"/>
          <w:b/>
          <w:sz w:val="28"/>
          <w:szCs w:val="24"/>
        </w:rPr>
        <w:t>Statement of Overriding Considerations</w:t>
      </w:r>
    </w:p>
    <w:sectPr w:rsidR="00340483" w:rsidRPr="00AD757D" w:rsidSect="0066590B">
      <w:headerReference w:type="default" r:id="rId8"/>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F614" w14:textId="77777777" w:rsidR="00AF4DA7" w:rsidRDefault="00AF4DA7" w:rsidP="004437DA">
      <w:r>
        <w:separator/>
      </w:r>
    </w:p>
  </w:endnote>
  <w:endnote w:type="continuationSeparator" w:id="0">
    <w:p w14:paraId="5965FCCE" w14:textId="77777777" w:rsidR="00AF4DA7" w:rsidRDefault="00AF4DA7" w:rsidP="0044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Berkeley">
    <w:altName w:val="Times New Roman"/>
    <w:panose1 w:val="00000000000000000000"/>
    <w:charset w:val="00"/>
    <w:family w:val="roman"/>
    <w:notTrueType/>
    <w:pitch w:val="variable"/>
    <w:sig w:usb0="00000003" w:usb1="00000000" w:usb2="00000000" w:usb3="00000000" w:csb0="00000001" w:csb1="00000000"/>
  </w:font>
  <w:font w:name="Futura Book">
    <w:altName w:val="Times New Roman"/>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DD057" w14:textId="77777777" w:rsidR="00AF4DA7" w:rsidRDefault="00AF4DA7" w:rsidP="004437DA">
      <w:r>
        <w:separator/>
      </w:r>
    </w:p>
  </w:footnote>
  <w:footnote w:type="continuationSeparator" w:id="0">
    <w:p w14:paraId="12A79102" w14:textId="77777777" w:rsidR="00AF4DA7" w:rsidRDefault="00AF4DA7" w:rsidP="0044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3394" w14:textId="041E0612" w:rsidR="00E55C78" w:rsidRDefault="00542F72" w:rsidP="00BD4AAE">
    <w:pPr>
      <w:tabs>
        <w:tab w:val="center" w:pos="4320"/>
        <w:tab w:val="right" w:pos="8640"/>
      </w:tabs>
      <w:rPr>
        <w:rFonts w:ascii="Arial" w:hAnsi="Arial"/>
        <w:sz w:val="16"/>
      </w:rPr>
    </w:pPr>
    <w:r>
      <w:rPr>
        <w:rFonts w:ascii="Arial" w:hAnsi="Arial"/>
        <w:sz w:val="16"/>
      </w:rPr>
      <w:t xml:space="preserve">CNPRC </w:t>
    </w:r>
    <w:r w:rsidR="00BD4AAE" w:rsidRPr="00BD4AAE">
      <w:rPr>
        <w:rFonts w:ascii="Arial" w:hAnsi="Arial"/>
        <w:sz w:val="16"/>
      </w:rPr>
      <w:t>CENTRAL PLANT</w:t>
    </w:r>
    <w:r w:rsidR="00AB57BD">
      <w:rPr>
        <w:rFonts w:ascii="Arial" w:hAnsi="Arial"/>
        <w:sz w:val="16"/>
      </w:rPr>
      <w:t xml:space="preserve"> AND ENERGY</w:t>
    </w:r>
    <w:r w:rsidR="00BD4AAE" w:rsidRPr="00BD4AAE">
      <w:rPr>
        <w:rFonts w:ascii="Arial" w:hAnsi="Arial"/>
        <w:sz w:val="16"/>
      </w:rPr>
      <w:t xml:space="preserve"> IMPROVEMENTS PROJECT</w:t>
    </w:r>
  </w:p>
  <w:p w14:paraId="761B9E81" w14:textId="012E7CA0" w:rsidR="001942DA" w:rsidRPr="009221E2" w:rsidRDefault="001942DA" w:rsidP="009221E2">
    <w:pPr>
      <w:tabs>
        <w:tab w:val="center" w:pos="4320"/>
        <w:tab w:val="right" w:pos="8640"/>
      </w:tabs>
      <w:rPr>
        <w:rFonts w:ascii="Arial" w:hAnsi="Arial"/>
        <w:sz w:val="16"/>
      </w:rPr>
    </w:pPr>
    <w:r w:rsidRPr="009221E2">
      <w:rPr>
        <w:rFonts w:ascii="Arial" w:hAnsi="Arial"/>
        <w:sz w:val="16"/>
      </w:rPr>
      <w:t>CEQA FINDINGS</w:t>
    </w:r>
  </w:p>
  <w:p w14:paraId="1C9CB7FF" w14:textId="2BD96F71" w:rsidR="001942DA" w:rsidRPr="00651AB2" w:rsidRDefault="001942DA" w:rsidP="00651AB2">
    <w:pPr>
      <w:tabs>
        <w:tab w:val="center" w:pos="4320"/>
        <w:tab w:val="right" w:pos="8640"/>
      </w:tabs>
      <w:rPr>
        <w:rFonts w:ascii="Arial" w:hAnsi="Arial"/>
        <w:sz w:val="16"/>
      </w:rPr>
    </w:pPr>
    <w:r w:rsidRPr="009221E2">
      <w:rPr>
        <w:rFonts w:ascii="Arial" w:hAnsi="Arial"/>
        <w:sz w:val="16"/>
      </w:rPr>
      <w:t xml:space="preserve">PAGE </w:t>
    </w:r>
    <w:r w:rsidRPr="009221E2">
      <w:rPr>
        <w:rFonts w:ascii="Arial" w:hAnsi="Arial"/>
        <w:sz w:val="16"/>
      </w:rPr>
      <w:fldChar w:fldCharType="begin"/>
    </w:r>
    <w:r w:rsidRPr="009221E2">
      <w:rPr>
        <w:rFonts w:ascii="Arial" w:hAnsi="Arial"/>
        <w:sz w:val="16"/>
      </w:rPr>
      <w:instrText xml:space="preserve"> PAGE </w:instrText>
    </w:r>
    <w:r w:rsidRPr="009221E2">
      <w:rPr>
        <w:rFonts w:ascii="Arial" w:hAnsi="Arial"/>
        <w:sz w:val="16"/>
      </w:rPr>
      <w:fldChar w:fldCharType="separate"/>
    </w:r>
    <w:r w:rsidR="00350025">
      <w:rPr>
        <w:rFonts w:ascii="Arial" w:hAnsi="Arial"/>
        <w:noProof/>
        <w:sz w:val="16"/>
      </w:rPr>
      <w:t>20</w:t>
    </w:r>
    <w:r w:rsidRPr="009221E2">
      <w:rP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C5A"/>
    <w:multiLevelType w:val="hybridMultilevel"/>
    <w:tmpl w:val="11BA828A"/>
    <w:lvl w:ilvl="0" w:tplc="6DBA8CF8">
      <w:start w:val="1"/>
      <w:numFmt w:val="bullet"/>
      <w:pStyle w:val="ListBullet3"/>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D56F4"/>
    <w:multiLevelType w:val="hybridMultilevel"/>
    <w:tmpl w:val="E2CC28CC"/>
    <w:lvl w:ilvl="0" w:tplc="A5206AA0">
      <w:start w:val="1"/>
      <w:numFmt w:val="bullet"/>
      <w:pStyle w:val="GoalPolicyObjectiveThreshold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8927E09"/>
    <w:multiLevelType w:val="hybridMultilevel"/>
    <w:tmpl w:val="A9F467E4"/>
    <w:lvl w:ilvl="0" w:tplc="341202E4">
      <w:start w:val="1"/>
      <w:numFmt w:val="bullet"/>
      <w:pStyle w:val="MitigationDash"/>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FD6207"/>
    <w:multiLevelType w:val="multilevel"/>
    <w:tmpl w:val="C1765FAC"/>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D6641C"/>
    <w:multiLevelType w:val="hybridMultilevel"/>
    <w:tmpl w:val="46BAE2E8"/>
    <w:lvl w:ilvl="0" w:tplc="0EFEAA9A">
      <w:start w:val="1"/>
      <w:numFmt w:val="bullet"/>
      <w:pStyle w:val="TableDash"/>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2028C"/>
    <w:multiLevelType w:val="hybridMultilevel"/>
    <w:tmpl w:val="D5B07E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653300"/>
    <w:multiLevelType w:val="hybridMultilevel"/>
    <w:tmpl w:val="66C4C4EA"/>
    <w:lvl w:ilvl="0" w:tplc="C67C30DA">
      <w:start w:val="1"/>
      <w:numFmt w:val="bullet"/>
      <w:pStyle w:val="ImpactThreshold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46E82"/>
    <w:multiLevelType w:val="hybridMultilevel"/>
    <w:tmpl w:val="BF36FEC6"/>
    <w:lvl w:ilvl="0" w:tplc="D724ADFA">
      <w:start w:val="1"/>
      <w:numFmt w:val="bullet"/>
      <w:pStyle w:val="ListBullet2"/>
      <w:lvlText w:val=""/>
      <w:lvlJc w:val="left"/>
      <w:pPr>
        <w:tabs>
          <w:tab w:val="num" w:pos="36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A2CF2"/>
    <w:multiLevelType w:val="hybridMultilevel"/>
    <w:tmpl w:val="6A301072"/>
    <w:lvl w:ilvl="0" w:tplc="9CAE36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600CF"/>
    <w:multiLevelType w:val="hybridMultilevel"/>
    <w:tmpl w:val="FD949FF8"/>
    <w:lvl w:ilvl="0" w:tplc="2DB49A7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A80B0A"/>
    <w:multiLevelType w:val="hybridMultilevel"/>
    <w:tmpl w:val="8D80FB60"/>
    <w:lvl w:ilvl="0" w:tplc="9848D6C4">
      <w:start w:val="1"/>
      <w:numFmt w:val="bullet"/>
      <w:pStyle w:val="ListDash2"/>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827AFC"/>
    <w:multiLevelType w:val="hybridMultilevel"/>
    <w:tmpl w:val="6A301072"/>
    <w:lvl w:ilvl="0" w:tplc="9CAE36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144FA"/>
    <w:multiLevelType w:val="hybridMultilevel"/>
    <w:tmpl w:val="DCC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275E"/>
    <w:multiLevelType w:val="hybridMultilevel"/>
    <w:tmpl w:val="E012D28A"/>
    <w:lvl w:ilvl="0" w:tplc="8E70F54A">
      <w:start w:val="1"/>
      <w:numFmt w:val="bullet"/>
      <w:pStyle w:val="TableHangingDash"/>
      <w:lvlText w:val=""/>
      <w:lvlJc w:val="left"/>
      <w:pPr>
        <w:tabs>
          <w:tab w:val="num" w:pos="360"/>
        </w:tabs>
        <w:ind w:left="1440" w:hanging="360"/>
      </w:pPr>
      <w:rPr>
        <w:rFonts w:ascii="Symbol" w:hAnsi="Symbol" w:cs="Times New Roman" w:hint="default"/>
        <w:spacing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583B06"/>
    <w:multiLevelType w:val="hybridMultilevel"/>
    <w:tmpl w:val="84A88D5E"/>
    <w:lvl w:ilvl="0" w:tplc="1C0EFD68">
      <w:start w:val="1"/>
      <w:numFmt w:val="bullet"/>
      <w:pStyle w:val="Lis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BA031C"/>
    <w:multiLevelType w:val="hybridMultilevel"/>
    <w:tmpl w:val="FA12399A"/>
    <w:lvl w:ilvl="0" w:tplc="04090015">
      <w:start w:val="1"/>
      <w:numFmt w:val="upperLetter"/>
      <w:lvlText w:val="%1."/>
      <w:lvlJc w:val="left"/>
      <w:pPr>
        <w:ind w:left="720" w:hanging="360"/>
      </w:pPr>
      <w:rPr>
        <w:rFonts w:hint="default"/>
      </w:rPr>
    </w:lvl>
    <w:lvl w:ilvl="1" w:tplc="4D0C1514">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A31E27DE">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D19E5"/>
    <w:multiLevelType w:val="hybridMultilevel"/>
    <w:tmpl w:val="C0F87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F40C9"/>
    <w:multiLevelType w:val="hybridMultilevel"/>
    <w:tmpl w:val="6F22D160"/>
    <w:lvl w:ilvl="0" w:tplc="D4927A9C">
      <w:start w:val="1"/>
      <w:numFmt w:val="bullet"/>
      <w:pStyle w:val="TableBullet"/>
      <w:lvlText w:val=""/>
      <w:lvlJc w:val="left"/>
      <w:pPr>
        <w:tabs>
          <w:tab w:val="num" w:pos="360"/>
        </w:tabs>
        <w:ind w:left="360" w:hanging="360"/>
      </w:pPr>
      <w:rPr>
        <w:rFonts w:ascii="Symbol" w:hAnsi="Symbol" w:cs="Times New Roman" w:hint="default"/>
        <w:spacing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A6B3F"/>
    <w:multiLevelType w:val="hybridMultilevel"/>
    <w:tmpl w:val="0EDC826E"/>
    <w:lvl w:ilvl="0" w:tplc="B78632C4">
      <w:start w:val="1"/>
      <w:numFmt w:val="bullet"/>
      <w:pStyle w:val="GOP3-ListBullet"/>
      <w:lvlText w:val=""/>
      <w:lvlJc w:val="left"/>
      <w:pPr>
        <w:tabs>
          <w:tab w:val="num" w:pos="1080"/>
        </w:tabs>
        <w:ind w:left="396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9" w15:restartNumberingAfterBreak="0">
    <w:nsid w:val="577B407A"/>
    <w:multiLevelType w:val="hybridMultilevel"/>
    <w:tmpl w:val="A81CAC04"/>
    <w:lvl w:ilvl="0" w:tplc="7128AEAC">
      <w:start w:val="1"/>
      <w:numFmt w:val="bullet"/>
      <w:pStyle w:val="TableHangingBullet"/>
      <w:lvlText w:val=""/>
      <w:lvlJc w:val="left"/>
      <w:pPr>
        <w:tabs>
          <w:tab w:val="num" w:pos="1080"/>
        </w:tabs>
        <w:ind w:left="1080" w:hanging="360"/>
      </w:pPr>
      <w:rPr>
        <w:rFonts w:ascii="Symbol" w:hAnsi="Symbol" w:cs="System" w:hint="default"/>
        <w:spacing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D3696"/>
    <w:multiLevelType w:val="hybridMultilevel"/>
    <w:tmpl w:val="2938A3C6"/>
    <w:lvl w:ilvl="0" w:tplc="40A089A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44F11"/>
    <w:multiLevelType w:val="hybridMultilevel"/>
    <w:tmpl w:val="1B7846F8"/>
    <w:lvl w:ilvl="0" w:tplc="04090015">
      <w:start w:val="1"/>
      <w:numFmt w:val="upperLetter"/>
      <w:lvlText w:val="%1."/>
      <w:lvlJc w:val="left"/>
      <w:pPr>
        <w:ind w:left="720" w:hanging="360"/>
      </w:pPr>
      <w:rPr>
        <w:rFonts w:hint="default"/>
      </w:rPr>
    </w:lvl>
    <w:lvl w:ilvl="1" w:tplc="9D62528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65CB5"/>
    <w:multiLevelType w:val="hybridMultilevel"/>
    <w:tmpl w:val="5D2AA2E0"/>
    <w:lvl w:ilvl="0" w:tplc="F4CA7402">
      <w:start w:val="1"/>
      <w:numFmt w:val="bullet"/>
      <w:pStyle w:val="Mitigation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16236F"/>
    <w:multiLevelType w:val="hybridMultilevel"/>
    <w:tmpl w:val="8E76B9E2"/>
    <w:lvl w:ilvl="0" w:tplc="A94A0922">
      <w:start w:val="1"/>
      <w:numFmt w:val="bullet"/>
      <w:pStyle w:val="QuotesDas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6547F7D"/>
    <w:multiLevelType w:val="hybridMultilevel"/>
    <w:tmpl w:val="947027C0"/>
    <w:lvl w:ilvl="0" w:tplc="43324006">
      <w:start w:val="1"/>
      <w:numFmt w:val="bullet"/>
      <w:pStyle w:val="ListDash"/>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13472"/>
    <w:multiLevelType w:val="hybridMultilevel"/>
    <w:tmpl w:val="62D064EE"/>
    <w:lvl w:ilvl="0" w:tplc="4D0C1514">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4484B"/>
    <w:multiLevelType w:val="hybridMultilevel"/>
    <w:tmpl w:val="5462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C1654"/>
    <w:multiLevelType w:val="hybridMultilevel"/>
    <w:tmpl w:val="6F881100"/>
    <w:lvl w:ilvl="0" w:tplc="4F84EBB4">
      <w:start w:val="1"/>
      <w:numFmt w:val="bullet"/>
      <w:pStyle w:val="Quotes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5743509"/>
    <w:multiLevelType w:val="hybridMultilevel"/>
    <w:tmpl w:val="F50C7EEC"/>
    <w:lvl w:ilvl="0" w:tplc="D67A92C4">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A5D15"/>
    <w:multiLevelType w:val="hybridMultilevel"/>
    <w:tmpl w:val="D2267838"/>
    <w:lvl w:ilvl="0" w:tplc="7CDA2564">
      <w:start w:val="1"/>
      <w:numFmt w:val="lowerLetter"/>
      <w:pStyle w:val="Berkeleybulletlistletters"/>
      <w:lvlText w:val="%1)"/>
      <w:lvlJc w:val="left"/>
      <w:pPr>
        <w:tabs>
          <w:tab w:val="num" w:pos="1440"/>
        </w:tabs>
        <w:ind w:left="1440" w:hanging="720"/>
      </w:pPr>
      <w:rPr>
        <w:rFonts w:ascii="Berkeley" w:hAnsi="Berkeley" w:hint="default"/>
        <w:b w:val="0"/>
        <w:i w:val="0"/>
        <w:sz w:val="22"/>
        <w:szCs w:val="22"/>
      </w:rPr>
    </w:lvl>
    <w:lvl w:ilvl="1" w:tplc="51A45284">
      <w:start w:val="1"/>
      <w:numFmt w:val="lowerLetter"/>
      <w:pStyle w:val="letterbullets"/>
      <w:lvlText w:val="%2)"/>
      <w:lvlJc w:val="left"/>
      <w:pPr>
        <w:tabs>
          <w:tab w:val="num" w:pos="1440"/>
        </w:tabs>
        <w:ind w:left="1440" w:hanging="720"/>
      </w:pPr>
      <w:rPr>
        <w:rFonts w:ascii="Futura Book" w:hAnsi="Futura Book"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93F23"/>
    <w:multiLevelType w:val="hybridMultilevel"/>
    <w:tmpl w:val="A54E1B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4"/>
  </w:num>
  <w:num w:numId="4">
    <w:abstractNumId w:val="7"/>
  </w:num>
  <w:num w:numId="5">
    <w:abstractNumId w:val="0"/>
  </w:num>
  <w:num w:numId="6">
    <w:abstractNumId w:val="24"/>
  </w:num>
  <w:num w:numId="7">
    <w:abstractNumId w:val="10"/>
  </w:num>
  <w:num w:numId="8">
    <w:abstractNumId w:val="22"/>
  </w:num>
  <w:num w:numId="9">
    <w:abstractNumId w:val="27"/>
  </w:num>
  <w:num w:numId="10">
    <w:abstractNumId w:val="17"/>
  </w:num>
  <w:num w:numId="11">
    <w:abstractNumId w:val="4"/>
  </w:num>
  <w:num w:numId="12">
    <w:abstractNumId w:val="19"/>
  </w:num>
  <w:num w:numId="13">
    <w:abstractNumId w:val="13"/>
  </w:num>
  <w:num w:numId="14">
    <w:abstractNumId w:val="6"/>
  </w:num>
  <w:num w:numId="15">
    <w:abstractNumId w:val="23"/>
  </w:num>
  <w:num w:numId="16">
    <w:abstractNumId w:val="2"/>
  </w:num>
  <w:num w:numId="17">
    <w:abstractNumId w:val="15"/>
  </w:num>
  <w:num w:numId="18">
    <w:abstractNumId w:val="21"/>
  </w:num>
  <w:num w:numId="19">
    <w:abstractNumId w:val="16"/>
  </w:num>
  <w:num w:numId="20">
    <w:abstractNumId w:val="11"/>
  </w:num>
  <w:num w:numId="21">
    <w:abstractNumId w:val="29"/>
  </w:num>
  <w:num w:numId="22">
    <w:abstractNumId w:val="3"/>
    <w:lvlOverride w:ilvl="0">
      <w:lvl w:ilvl="0">
        <w:start w:val="1"/>
        <w:numFmt w:val="upperRoman"/>
        <w:lvlText w:val="%1."/>
        <w:lvlJc w:val="left"/>
        <w:pPr>
          <w:ind w:left="360" w:hanging="360"/>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3"/>
    <w:lvlOverride w:ilvl="0">
      <w:lvl w:ilvl="0">
        <w:start w:val="1"/>
        <w:numFmt w:val="upperRoman"/>
        <w:lvlText w:val="%1."/>
        <w:lvlJc w:val="left"/>
        <w:pPr>
          <w:ind w:left="360" w:hanging="360"/>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9"/>
  </w:num>
  <w:num w:numId="25">
    <w:abstractNumId w:val="26"/>
  </w:num>
  <w:num w:numId="26">
    <w:abstractNumId w:val="30"/>
  </w:num>
  <w:num w:numId="27">
    <w:abstractNumId w:val="20"/>
  </w:num>
  <w:num w:numId="28">
    <w:abstractNumId w:val="5"/>
  </w:num>
  <w:num w:numId="29">
    <w:abstractNumId w:val="28"/>
  </w:num>
  <w:num w:numId="30">
    <w:abstractNumId w:val="12"/>
  </w:num>
  <w:num w:numId="31">
    <w:abstractNumId w:val="25"/>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E58326F-9B69-4A5D-864C-4EC1D9D43E01}"/>
    <w:docVar w:name="dgnword-eventsink" w:val="443660320"/>
    <w:docVar w:name="DocStamp_1_DocID" w:val="C:\DOCUME~1\kdrumm\LOCALS~1\Temp\ND\Biodigester Findings.docx"/>
    <w:docVar w:name="DocStamp_1_IncludeDate" w:val="False"/>
    <w:docVar w:name="DocStamp_1_IncludeDraftText" w:val="False"/>
    <w:docVar w:name="DocStamp_1_IncludeTime" w:val="False"/>
    <w:docVar w:name="DocStamp_1_InsertDateAsField" w:val="False"/>
    <w:docVar w:name="DocStamp_1_TypeID" w:val="7"/>
    <w:docVar w:name="MPDocID" w:val="C:\DOCUME~1\kdrumm\LOCALS~1\Temp\ND\4851-6117-8897"/>
    <w:docVar w:name="MPDocIDTemplateDefault" w:val="%n|.%v|:%u|:%y"/>
    <w:docVar w:name="NewDocStampType" w:val="7"/>
  </w:docVars>
  <w:rsids>
    <w:rsidRoot w:val="00E745F7"/>
    <w:rsid w:val="00002700"/>
    <w:rsid w:val="00002C2B"/>
    <w:rsid w:val="000030F6"/>
    <w:rsid w:val="000032DE"/>
    <w:rsid w:val="00003627"/>
    <w:rsid w:val="00007684"/>
    <w:rsid w:val="000109A1"/>
    <w:rsid w:val="00011856"/>
    <w:rsid w:val="0001219B"/>
    <w:rsid w:val="00013B2D"/>
    <w:rsid w:val="000149FF"/>
    <w:rsid w:val="00015997"/>
    <w:rsid w:val="00015B62"/>
    <w:rsid w:val="00016312"/>
    <w:rsid w:val="00016D9F"/>
    <w:rsid w:val="00017632"/>
    <w:rsid w:val="000204D7"/>
    <w:rsid w:val="000213BE"/>
    <w:rsid w:val="00023C57"/>
    <w:rsid w:val="000241BD"/>
    <w:rsid w:val="000245B7"/>
    <w:rsid w:val="00025188"/>
    <w:rsid w:val="000256C1"/>
    <w:rsid w:val="0002680D"/>
    <w:rsid w:val="0003045B"/>
    <w:rsid w:val="000306F6"/>
    <w:rsid w:val="000333CB"/>
    <w:rsid w:val="00033A85"/>
    <w:rsid w:val="0003584E"/>
    <w:rsid w:val="00035D8C"/>
    <w:rsid w:val="0004072D"/>
    <w:rsid w:val="0004087B"/>
    <w:rsid w:val="00042197"/>
    <w:rsid w:val="00044BC8"/>
    <w:rsid w:val="000455A4"/>
    <w:rsid w:val="00046C74"/>
    <w:rsid w:val="000514B4"/>
    <w:rsid w:val="00052D31"/>
    <w:rsid w:val="0005403E"/>
    <w:rsid w:val="000543DF"/>
    <w:rsid w:val="00056A58"/>
    <w:rsid w:val="00060ADB"/>
    <w:rsid w:val="000624BC"/>
    <w:rsid w:val="00062772"/>
    <w:rsid w:val="00063864"/>
    <w:rsid w:val="0006583E"/>
    <w:rsid w:val="00071C55"/>
    <w:rsid w:val="00073A0D"/>
    <w:rsid w:val="00074FC5"/>
    <w:rsid w:val="00077D66"/>
    <w:rsid w:val="0008224E"/>
    <w:rsid w:val="000846EE"/>
    <w:rsid w:val="0008502D"/>
    <w:rsid w:val="00085C66"/>
    <w:rsid w:val="000862DD"/>
    <w:rsid w:val="0008646E"/>
    <w:rsid w:val="00086818"/>
    <w:rsid w:val="00092ACB"/>
    <w:rsid w:val="00094215"/>
    <w:rsid w:val="0009494E"/>
    <w:rsid w:val="00095CE0"/>
    <w:rsid w:val="00097689"/>
    <w:rsid w:val="000A1907"/>
    <w:rsid w:val="000A1A39"/>
    <w:rsid w:val="000A2C24"/>
    <w:rsid w:val="000A4466"/>
    <w:rsid w:val="000A4B7F"/>
    <w:rsid w:val="000A64EF"/>
    <w:rsid w:val="000B10CD"/>
    <w:rsid w:val="000B141F"/>
    <w:rsid w:val="000B3A2A"/>
    <w:rsid w:val="000B59CD"/>
    <w:rsid w:val="000B7028"/>
    <w:rsid w:val="000C1071"/>
    <w:rsid w:val="000C6779"/>
    <w:rsid w:val="000D0A73"/>
    <w:rsid w:val="000D0DD1"/>
    <w:rsid w:val="000D37F6"/>
    <w:rsid w:val="000D392F"/>
    <w:rsid w:val="000D4F04"/>
    <w:rsid w:val="000D5175"/>
    <w:rsid w:val="000D687C"/>
    <w:rsid w:val="000D6ADE"/>
    <w:rsid w:val="000D6CD2"/>
    <w:rsid w:val="000E105C"/>
    <w:rsid w:val="000E1DB6"/>
    <w:rsid w:val="000E2CBB"/>
    <w:rsid w:val="000E3679"/>
    <w:rsid w:val="000E380D"/>
    <w:rsid w:val="000E4B4E"/>
    <w:rsid w:val="000F3D81"/>
    <w:rsid w:val="001015AB"/>
    <w:rsid w:val="00101EDB"/>
    <w:rsid w:val="00102489"/>
    <w:rsid w:val="001036A8"/>
    <w:rsid w:val="00105CC7"/>
    <w:rsid w:val="001109CF"/>
    <w:rsid w:val="0011218B"/>
    <w:rsid w:val="001145F7"/>
    <w:rsid w:val="00114FAB"/>
    <w:rsid w:val="001154C1"/>
    <w:rsid w:val="001172C8"/>
    <w:rsid w:val="001174D2"/>
    <w:rsid w:val="00120026"/>
    <w:rsid w:val="001207FE"/>
    <w:rsid w:val="00120B59"/>
    <w:rsid w:val="001213C9"/>
    <w:rsid w:val="001240BD"/>
    <w:rsid w:val="001253E8"/>
    <w:rsid w:val="0012615E"/>
    <w:rsid w:val="001265F5"/>
    <w:rsid w:val="00126823"/>
    <w:rsid w:val="00131998"/>
    <w:rsid w:val="001320B3"/>
    <w:rsid w:val="001327FF"/>
    <w:rsid w:val="00135D42"/>
    <w:rsid w:val="00136C13"/>
    <w:rsid w:val="001372DC"/>
    <w:rsid w:val="00140C7F"/>
    <w:rsid w:val="00141754"/>
    <w:rsid w:val="00141A44"/>
    <w:rsid w:val="00142138"/>
    <w:rsid w:val="00143994"/>
    <w:rsid w:val="00144D39"/>
    <w:rsid w:val="00147AD9"/>
    <w:rsid w:val="00153655"/>
    <w:rsid w:val="001538EF"/>
    <w:rsid w:val="00154996"/>
    <w:rsid w:val="0015574D"/>
    <w:rsid w:val="001606B5"/>
    <w:rsid w:val="00160955"/>
    <w:rsid w:val="00162072"/>
    <w:rsid w:val="00162796"/>
    <w:rsid w:val="00164A12"/>
    <w:rsid w:val="00171BD1"/>
    <w:rsid w:val="001730F7"/>
    <w:rsid w:val="00175417"/>
    <w:rsid w:val="00175BD1"/>
    <w:rsid w:val="001779DB"/>
    <w:rsid w:val="00180832"/>
    <w:rsid w:val="00180CED"/>
    <w:rsid w:val="001829DB"/>
    <w:rsid w:val="001853DA"/>
    <w:rsid w:val="00190FAF"/>
    <w:rsid w:val="001910ED"/>
    <w:rsid w:val="001937C8"/>
    <w:rsid w:val="00193FCC"/>
    <w:rsid w:val="001942DA"/>
    <w:rsid w:val="00197629"/>
    <w:rsid w:val="001A1A8D"/>
    <w:rsid w:val="001A1C84"/>
    <w:rsid w:val="001A1DE1"/>
    <w:rsid w:val="001A3B7D"/>
    <w:rsid w:val="001A5498"/>
    <w:rsid w:val="001A5731"/>
    <w:rsid w:val="001B005B"/>
    <w:rsid w:val="001B059D"/>
    <w:rsid w:val="001B135B"/>
    <w:rsid w:val="001B1721"/>
    <w:rsid w:val="001B19D7"/>
    <w:rsid w:val="001B1D50"/>
    <w:rsid w:val="001B257D"/>
    <w:rsid w:val="001B6357"/>
    <w:rsid w:val="001B6ED5"/>
    <w:rsid w:val="001C19D1"/>
    <w:rsid w:val="001C43F5"/>
    <w:rsid w:val="001C5917"/>
    <w:rsid w:val="001D3751"/>
    <w:rsid w:val="001D3987"/>
    <w:rsid w:val="001E07BA"/>
    <w:rsid w:val="001E0B46"/>
    <w:rsid w:val="001E4C7E"/>
    <w:rsid w:val="001E7766"/>
    <w:rsid w:val="001F3AA8"/>
    <w:rsid w:val="001F4ADC"/>
    <w:rsid w:val="00201D1D"/>
    <w:rsid w:val="0020230C"/>
    <w:rsid w:val="00205544"/>
    <w:rsid w:val="0020649B"/>
    <w:rsid w:val="0020674C"/>
    <w:rsid w:val="002104D3"/>
    <w:rsid w:val="0021656C"/>
    <w:rsid w:val="002208C1"/>
    <w:rsid w:val="00223BDF"/>
    <w:rsid w:val="00225DB4"/>
    <w:rsid w:val="00231826"/>
    <w:rsid w:val="00233A36"/>
    <w:rsid w:val="002348A9"/>
    <w:rsid w:val="00240F60"/>
    <w:rsid w:val="00241842"/>
    <w:rsid w:val="002433CC"/>
    <w:rsid w:val="0024355E"/>
    <w:rsid w:val="002538F8"/>
    <w:rsid w:val="00254384"/>
    <w:rsid w:val="002547DA"/>
    <w:rsid w:val="0025510C"/>
    <w:rsid w:val="002564AA"/>
    <w:rsid w:val="0025782B"/>
    <w:rsid w:val="00261CFF"/>
    <w:rsid w:val="00264629"/>
    <w:rsid w:val="00265016"/>
    <w:rsid w:val="00270BD5"/>
    <w:rsid w:val="002717D8"/>
    <w:rsid w:val="002748A5"/>
    <w:rsid w:val="002802F4"/>
    <w:rsid w:val="00280603"/>
    <w:rsid w:val="00282083"/>
    <w:rsid w:val="00286412"/>
    <w:rsid w:val="00287DD3"/>
    <w:rsid w:val="00290FC7"/>
    <w:rsid w:val="0029196D"/>
    <w:rsid w:val="00292066"/>
    <w:rsid w:val="00293169"/>
    <w:rsid w:val="00293967"/>
    <w:rsid w:val="00295124"/>
    <w:rsid w:val="00295F9B"/>
    <w:rsid w:val="0029601C"/>
    <w:rsid w:val="00296263"/>
    <w:rsid w:val="00297311"/>
    <w:rsid w:val="002A4D09"/>
    <w:rsid w:val="002A534A"/>
    <w:rsid w:val="002A5782"/>
    <w:rsid w:val="002A5C31"/>
    <w:rsid w:val="002A75F3"/>
    <w:rsid w:val="002B0070"/>
    <w:rsid w:val="002B31D2"/>
    <w:rsid w:val="002B448B"/>
    <w:rsid w:val="002B6B19"/>
    <w:rsid w:val="002B6FCC"/>
    <w:rsid w:val="002B7803"/>
    <w:rsid w:val="002B79E7"/>
    <w:rsid w:val="002C2372"/>
    <w:rsid w:val="002C57C8"/>
    <w:rsid w:val="002D1DFB"/>
    <w:rsid w:val="002D26A0"/>
    <w:rsid w:val="002D42E1"/>
    <w:rsid w:val="002D5390"/>
    <w:rsid w:val="002D57CA"/>
    <w:rsid w:val="002D57E8"/>
    <w:rsid w:val="002D76C7"/>
    <w:rsid w:val="002D7951"/>
    <w:rsid w:val="002E0FDF"/>
    <w:rsid w:val="002E22AF"/>
    <w:rsid w:val="002E245F"/>
    <w:rsid w:val="002E24D7"/>
    <w:rsid w:val="002E428B"/>
    <w:rsid w:val="002E4CDB"/>
    <w:rsid w:val="002E53EC"/>
    <w:rsid w:val="002E56FC"/>
    <w:rsid w:val="002E5C97"/>
    <w:rsid w:val="002E6B93"/>
    <w:rsid w:val="002F022B"/>
    <w:rsid w:val="002F054F"/>
    <w:rsid w:val="002F10C1"/>
    <w:rsid w:val="002F14CE"/>
    <w:rsid w:val="002F28DD"/>
    <w:rsid w:val="002F2E1D"/>
    <w:rsid w:val="002F4379"/>
    <w:rsid w:val="002F5A02"/>
    <w:rsid w:val="002F67CB"/>
    <w:rsid w:val="002F7D8D"/>
    <w:rsid w:val="00301BBA"/>
    <w:rsid w:val="0030383C"/>
    <w:rsid w:val="003041B2"/>
    <w:rsid w:val="00305880"/>
    <w:rsid w:val="003072B5"/>
    <w:rsid w:val="00307F27"/>
    <w:rsid w:val="00310F8A"/>
    <w:rsid w:val="00311AFB"/>
    <w:rsid w:val="0031710E"/>
    <w:rsid w:val="00317C3A"/>
    <w:rsid w:val="00321032"/>
    <w:rsid w:val="00326816"/>
    <w:rsid w:val="00327953"/>
    <w:rsid w:val="00327DA3"/>
    <w:rsid w:val="00327F50"/>
    <w:rsid w:val="0033243C"/>
    <w:rsid w:val="0033310F"/>
    <w:rsid w:val="0033469F"/>
    <w:rsid w:val="00334F24"/>
    <w:rsid w:val="00340483"/>
    <w:rsid w:val="0034677E"/>
    <w:rsid w:val="0034712C"/>
    <w:rsid w:val="00350025"/>
    <w:rsid w:val="003517E3"/>
    <w:rsid w:val="00351E9A"/>
    <w:rsid w:val="00352AAC"/>
    <w:rsid w:val="00361098"/>
    <w:rsid w:val="00361A54"/>
    <w:rsid w:val="00362E7D"/>
    <w:rsid w:val="0036342C"/>
    <w:rsid w:val="0036349E"/>
    <w:rsid w:val="003662D2"/>
    <w:rsid w:val="00366DC7"/>
    <w:rsid w:val="00367333"/>
    <w:rsid w:val="00371D91"/>
    <w:rsid w:val="0037467F"/>
    <w:rsid w:val="00374ABD"/>
    <w:rsid w:val="00374CA9"/>
    <w:rsid w:val="00376D9C"/>
    <w:rsid w:val="00380B92"/>
    <w:rsid w:val="00381055"/>
    <w:rsid w:val="00381321"/>
    <w:rsid w:val="00382003"/>
    <w:rsid w:val="0038449D"/>
    <w:rsid w:val="00385798"/>
    <w:rsid w:val="003875FA"/>
    <w:rsid w:val="00387929"/>
    <w:rsid w:val="00392021"/>
    <w:rsid w:val="00394049"/>
    <w:rsid w:val="00394A41"/>
    <w:rsid w:val="00395EBB"/>
    <w:rsid w:val="003971E3"/>
    <w:rsid w:val="003A0D40"/>
    <w:rsid w:val="003A0D53"/>
    <w:rsid w:val="003A4065"/>
    <w:rsid w:val="003A4427"/>
    <w:rsid w:val="003A7534"/>
    <w:rsid w:val="003B0750"/>
    <w:rsid w:val="003B49DF"/>
    <w:rsid w:val="003B5305"/>
    <w:rsid w:val="003B7ACA"/>
    <w:rsid w:val="003C0136"/>
    <w:rsid w:val="003C082E"/>
    <w:rsid w:val="003C10A3"/>
    <w:rsid w:val="003C40C4"/>
    <w:rsid w:val="003C6905"/>
    <w:rsid w:val="003C7047"/>
    <w:rsid w:val="003D0830"/>
    <w:rsid w:val="003D0C07"/>
    <w:rsid w:val="003D74AC"/>
    <w:rsid w:val="003D772C"/>
    <w:rsid w:val="003E28D7"/>
    <w:rsid w:val="003E2F71"/>
    <w:rsid w:val="003E44F8"/>
    <w:rsid w:val="003E5EEA"/>
    <w:rsid w:val="003E61D0"/>
    <w:rsid w:val="003E63A1"/>
    <w:rsid w:val="003F03CF"/>
    <w:rsid w:val="003F05BE"/>
    <w:rsid w:val="003F1CF0"/>
    <w:rsid w:val="003F25E9"/>
    <w:rsid w:val="003F3721"/>
    <w:rsid w:val="003F3C5F"/>
    <w:rsid w:val="003F4461"/>
    <w:rsid w:val="004004C9"/>
    <w:rsid w:val="0040097F"/>
    <w:rsid w:val="00401D9A"/>
    <w:rsid w:val="00403D90"/>
    <w:rsid w:val="004042BD"/>
    <w:rsid w:val="00406858"/>
    <w:rsid w:val="0040779B"/>
    <w:rsid w:val="00410050"/>
    <w:rsid w:val="0041047A"/>
    <w:rsid w:val="004108CD"/>
    <w:rsid w:val="004112DD"/>
    <w:rsid w:val="00412A17"/>
    <w:rsid w:val="00412C99"/>
    <w:rsid w:val="00414019"/>
    <w:rsid w:val="0041742D"/>
    <w:rsid w:val="004179E7"/>
    <w:rsid w:val="00420B0D"/>
    <w:rsid w:val="00422A15"/>
    <w:rsid w:val="00423189"/>
    <w:rsid w:val="004231D7"/>
    <w:rsid w:val="0042326D"/>
    <w:rsid w:val="0042350C"/>
    <w:rsid w:val="004255CB"/>
    <w:rsid w:val="004264CF"/>
    <w:rsid w:val="00427370"/>
    <w:rsid w:val="004328F2"/>
    <w:rsid w:val="004332A1"/>
    <w:rsid w:val="00433B93"/>
    <w:rsid w:val="00435BF1"/>
    <w:rsid w:val="00440AC3"/>
    <w:rsid w:val="00440F3E"/>
    <w:rsid w:val="004437DA"/>
    <w:rsid w:val="00443BFA"/>
    <w:rsid w:val="00445800"/>
    <w:rsid w:val="00445C11"/>
    <w:rsid w:val="004465D6"/>
    <w:rsid w:val="00447FE0"/>
    <w:rsid w:val="004535D5"/>
    <w:rsid w:val="00456E26"/>
    <w:rsid w:val="00460C13"/>
    <w:rsid w:val="004624EB"/>
    <w:rsid w:val="00463DE5"/>
    <w:rsid w:val="00465739"/>
    <w:rsid w:val="00465ED3"/>
    <w:rsid w:val="00466069"/>
    <w:rsid w:val="004667A3"/>
    <w:rsid w:val="004670B2"/>
    <w:rsid w:val="004708FE"/>
    <w:rsid w:val="004716D8"/>
    <w:rsid w:val="004732AC"/>
    <w:rsid w:val="004736A7"/>
    <w:rsid w:val="00473B81"/>
    <w:rsid w:val="00480C10"/>
    <w:rsid w:val="00481B19"/>
    <w:rsid w:val="00482424"/>
    <w:rsid w:val="00484860"/>
    <w:rsid w:val="00487BE0"/>
    <w:rsid w:val="00490528"/>
    <w:rsid w:val="00491606"/>
    <w:rsid w:val="004930DF"/>
    <w:rsid w:val="00497270"/>
    <w:rsid w:val="004A0F5B"/>
    <w:rsid w:val="004A6D7C"/>
    <w:rsid w:val="004A768D"/>
    <w:rsid w:val="004B2A49"/>
    <w:rsid w:val="004B2C7E"/>
    <w:rsid w:val="004B319B"/>
    <w:rsid w:val="004B5D00"/>
    <w:rsid w:val="004B6116"/>
    <w:rsid w:val="004B6ACF"/>
    <w:rsid w:val="004C0003"/>
    <w:rsid w:val="004C1DD5"/>
    <w:rsid w:val="004C67EB"/>
    <w:rsid w:val="004D029F"/>
    <w:rsid w:val="004D1DE4"/>
    <w:rsid w:val="004D564E"/>
    <w:rsid w:val="004D748F"/>
    <w:rsid w:val="004E0DB0"/>
    <w:rsid w:val="004E294F"/>
    <w:rsid w:val="004E31A8"/>
    <w:rsid w:val="004E3484"/>
    <w:rsid w:val="004E4842"/>
    <w:rsid w:val="004E48C1"/>
    <w:rsid w:val="004E5952"/>
    <w:rsid w:val="004E5ED8"/>
    <w:rsid w:val="004E6C28"/>
    <w:rsid w:val="004F1DAD"/>
    <w:rsid w:val="004F1E2A"/>
    <w:rsid w:val="004F5974"/>
    <w:rsid w:val="004F692A"/>
    <w:rsid w:val="005021E9"/>
    <w:rsid w:val="00502FC8"/>
    <w:rsid w:val="005037D7"/>
    <w:rsid w:val="00504585"/>
    <w:rsid w:val="005050E0"/>
    <w:rsid w:val="005056FA"/>
    <w:rsid w:val="00507D0F"/>
    <w:rsid w:val="00512C6E"/>
    <w:rsid w:val="00514704"/>
    <w:rsid w:val="00514864"/>
    <w:rsid w:val="0051542F"/>
    <w:rsid w:val="00516D26"/>
    <w:rsid w:val="00520CE1"/>
    <w:rsid w:val="005246C9"/>
    <w:rsid w:val="00524898"/>
    <w:rsid w:val="0052545A"/>
    <w:rsid w:val="00525542"/>
    <w:rsid w:val="005274E6"/>
    <w:rsid w:val="005313DE"/>
    <w:rsid w:val="00531443"/>
    <w:rsid w:val="00531524"/>
    <w:rsid w:val="005326B4"/>
    <w:rsid w:val="0053488A"/>
    <w:rsid w:val="0053598F"/>
    <w:rsid w:val="00535AC4"/>
    <w:rsid w:val="00536A15"/>
    <w:rsid w:val="005417E7"/>
    <w:rsid w:val="00542F72"/>
    <w:rsid w:val="0054378C"/>
    <w:rsid w:val="00543A70"/>
    <w:rsid w:val="005469ED"/>
    <w:rsid w:val="00551F89"/>
    <w:rsid w:val="00556655"/>
    <w:rsid w:val="00556909"/>
    <w:rsid w:val="00557963"/>
    <w:rsid w:val="00557F56"/>
    <w:rsid w:val="005600BE"/>
    <w:rsid w:val="00561A12"/>
    <w:rsid w:val="005623CF"/>
    <w:rsid w:val="00563492"/>
    <w:rsid w:val="0056370E"/>
    <w:rsid w:val="00565B24"/>
    <w:rsid w:val="00566133"/>
    <w:rsid w:val="00566645"/>
    <w:rsid w:val="00566706"/>
    <w:rsid w:val="00567E1D"/>
    <w:rsid w:val="005700B1"/>
    <w:rsid w:val="005701D9"/>
    <w:rsid w:val="00571140"/>
    <w:rsid w:val="005745FF"/>
    <w:rsid w:val="00576BE6"/>
    <w:rsid w:val="00577569"/>
    <w:rsid w:val="0058212C"/>
    <w:rsid w:val="00582260"/>
    <w:rsid w:val="0058239F"/>
    <w:rsid w:val="00582EAA"/>
    <w:rsid w:val="005845B4"/>
    <w:rsid w:val="005847F4"/>
    <w:rsid w:val="005872DA"/>
    <w:rsid w:val="005916B1"/>
    <w:rsid w:val="0059292A"/>
    <w:rsid w:val="00593FF4"/>
    <w:rsid w:val="0059625D"/>
    <w:rsid w:val="00596B0D"/>
    <w:rsid w:val="0059703A"/>
    <w:rsid w:val="00597163"/>
    <w:rsid w:val="005A2177"/>
    <w:rsid w:val="005A25A6"/>
    <w:rsid w:val="005A31C3"/>
    <w:rsid w:val="005A32A1"/>
    <w:rsid w:val="005A527A"/>
    <w:rsid w:val="005A5833"/>
    <w:rsid w:val="005A5C37"/>
    <w:rsid w:val="005A6B45"/>
    <w:rsid w:val="005B0128"/>
    <w:rsid w:val="005B0905"/>
    <w:rsid w:val="005B252F"/>
    <w:rsid w:val="005B77F6"/>
    <w:rsid w:val="005B78FF"/>
    <w:rsid w:val="005C13CD"/>
    <w:rsid w:val="005C523B"/>
    <w:rsid w:val="005D11AE"/>
    <w:rsid w:val="005D2029"/>
    <w:rsid w:val="005D37B0"/>
    <w:rsid w:val="005D56A0"/>
    <w:rsid w:val="005D6F00"/>
    <w:rsid w:val="005D700F"/>
    <w:rsid w:val="005E00FD"/>
    <w:rsid w:val="005E4747"/>
    <w:rsid w:val="005E48F7"/>
    <w:rsid w:val="005F2C78"/>
    <w:rsid w:val="006012F8"/>
    <w:rsid w:val="00601513"/>
    <w:rsid w:val="00604E17"/>
    <w:rsid w:val="00606EC2"/>
    <w:rsid w:val="00610A09"/>
    <w:rsid w:val="006154A5"/>
    <w:rsid w:val="00615AC6"/>
    <w:rsid w:val="0062265C"/>
    <w:rsid w:val="00625444"/>
    <w:rsid w:val="00625698"/>
    <w:rsid w:val="00636556"/>
    <w:rsid w:val="0064083B"/>
    <w:rsid w:val="00643B20"/>
    <w:rsid w:val="006456D9"/>
    <w:rsid w:val="00646541"/>
    <w:rsid w:val="00651AB2"/>
    <w:rsid w:val="00654487"/>
    <w:rsid w:val="00654C61"/>
    <w:rsid w:val="00656BB8"/>
    <w:rsid w:val="0066030E"/>
    <w:rsid w:val="00660ABE"/>
    <w:rsid w:val="00662482"/>
    <w:rsid w:val="006629A5"/>
    <w:rsid w:val="0066590B"/>
    <w:rsid w:val="006803D9"/>
    <w:rsid w:val="00680630"/>
    <w:rsid w:val="006810E6"/>
    <w:rsid w:val="00682A53"/>
    <w:rsid w:val="00682A89"/>
    <w:rsid w:val="0068526D"/>
    <w:rsid w:val="006854C9"/>
    <w:rsid w:val="00686521"/>
    <w:rsid w:val="0068692F"/>
    <w:rsid w:val="00687CAE"/>
    <w:rsid w:val="00690182"/>
    <w:rsid w:val="00691587"/>
    <w:rsid w:val="00693EE4"/>
    <w:rsid w:val="006940A3"/>
    <w:rsid w:val="00694BC8"/>
    <w:rsid w:val="0069562F"/>
    <w:rsid w:val="00696A42"/>
    <w:rsid w:val="006A3680"/>
    <w:rsid w:val="006A3E22"/>
    <w:rsid w:val="006A49B1"/>
    <w:rsid w:val="006A6D4B"/>
    <w:rsid w:val="006A7E21"/>
    <w:rsid w:val="006B05C8"/>
    <w:rsid w:val="006B21F1"/>
    <w:rsid w:val="006B23E6"/>
    <w:rsid w:val="006B25BB"/>
    <w:rsid w:val="006B5941"/>
    <w:rsid w:val="006B73D5"/>
    <w:rsid w:val="006B79C2"/>
    <w:rsid w:val="006C0AEF"/>
    <w:rsid w:val="006C1270"/>
    <w:rsid w:val="006C127C"/>
    <w:rsid w:val="006C1B58"/>
    <w:rsid w:val="006C6FA1"/>
    <w:rsid w:val="006D0D05"/>
    <w:rsid w:val="006D4726"/>
    <w:rsid w:val="006D4F81"/>
    <w:rsid w:val="006D7C1A"/>
    <w:rsid w:val="006E65B3"/>
    <w:rsid w:val="006E6739"/>
    <w:rsid w:val="006E777C"/>
    <w:rsid w:val="006E7FB6"/>
    <w:rsid w:val="006F168D"/>
    <w:rsid w:val="006F66D8"/>
    <w:rsid w:val="006F6791"/>
    <w:rsid w:val="007000B7"/>
    <w:rsid w:val="0070097F"/>
    <w:rsid w:val="00701AD6"/>
    <w:rsid w:val="007055E1"/>
    <w:rsid w:val="00705C43"/>
    <w:rsid w:val="00706046"/>
    <w:rsid w:val="00712CAA"/>
    <w:rsid w:val="007217E3"/>
    <w:rsid w:val="00722B9F"/>
    <w:rsid w:val="00726A81"/>
    <w:rsid w:val="00733A00"/>
    <w:rsid w:val="00734504"/>
    <w:rsid w:val="007366FB"/>
    <w:rsid w:val="00736DFE"/>
    <w:rsid w:val="00736EB9"/>
    <w:rsid w:val="00736ED2"/>
    <w:rsid w:val="00737B5D"/>
    <w:rsid w:val="007424C5"/>
    <w:rsid w:val="00742952"/>
    <w:rsid w:val="00743165"/>
    <w:rsid w:val="00745033"/>
    <w:rsid w:val="00745392"/>
    <w:rsid w:val="00747310"/>
    <w:rsid w:val="00747F09"/>
    <w:rsid w:val="0075209C"/>
    <w:rsid w:val="00755A71"/>
    <w:rsid w:val="00755CCD"/>
    <w:rsid w:val="0075682D"/>
    <w:rsid w:val="0076060C"/>
    <w:rsid w:val="00761060"/>
    <w:rsid w:val="007624F7"/>
    <w:rsid w:val="00762700"/>
    <w:rsid w:val="0076538F"/>
    <w:rsid w:val="007666FF"/>
    <w:rsid w:val="0076798B"/>
    <w:rsid w:val="00767E21"/>
    <w:rsid w:val="007717FF"/>
    <w:rsid w:val="00771AF2"/>
    <w:rsid w:val="00776B8A"/>
    <w:rsid w:val="00777163"/>
    <w:rsid w:val="00777556"/>
    <w:rsid w:val="007817D3"/>
    <w:rsid w:val="00783F1E"/>
    <w:rsid w:val="00784CE4"/>
    <w:rsid w:val="00785C7F"/>
    <w:rsid w:val="007870AE"/>
    <w:rsid w:val="007918B3"/>
    <w:rsid w:val="00794BE1"/>
    <w:rsid w:val="00795237"/>
    <w:rsid w:val="00795279"/>
    <w:rsid w:val="00795A96"/>
    <w:rsid w:val="00795B82"/>
    <w:rsid w:val="00795DA7"/>
    <w:rsid w:val="00795FE0"/>
    <w:rsid w:val="007A3EC9"/>
    <w:rsid w:val="007A44E8"/>
    <w:rsid w:val="007A453F"/>
    <w:rsid w:val="007A7D9F"/>
    <w:rsid w:val="007B33DF"/>
    <w:rsid w:val="007B3B6D"/>
    <w:rsid w:val="007B4FC0"/>
    <w:rsid w:val="007B52DD"/>
    <w:rsid w:val="007B60A4"/>
    <w:rsid w:val="007B662A"/>
    <w:rsid w:val="007B6DCE"/>
    <w:rsid w:val="007B7E11"/>
    <w:rsid w:val="007C0812"/>
    <w:rsid w:val="007C365D"/>
    <w:rsid w:val="007C76BC"/>
    <w:rsid w:val="007D36FB"/>
    <w:rsid w:val="007D38C4"/>
    <w:rsid w:val="007D4078"/>
    <w:rsid w:val="007E3F52"/>
    <w:rsid w:val="007E5C1F"/>
    <w:rsid w:val="007E63D2"/>
    <w:rsid w:val="007E66AC"/>
    <w:rsid w:val="007F187A"/>
    <w:rsid w:val="007F3AB3"/>
    <w:rsid w:val="007F3D91"/>
    <w:rsid w:val="007F442A"/>
    <w:rsid w:val="007F44D8"/>
    <w:rsid w:val="007F5EA9"/>
    <w:rsid w:val="007F6E41"/>
    <w:rsid w:val="00801A1D"/>
    <w:rsid w:val="00811A43"/>
    <w:rsid w:val="00813E53"/>
    <w:rsid w:val="00814248"/>
    <w:rsid w:val="0082001C"/>
    <w:rsid w:val="0082390F"/>
    <w:rsid w:val="00825FD2"/>
    <w:rsid w:val="00826221"/>
    <w:rsid w:val="00830CCF"/>
    <w:rsid w:val="00833330"/>
    <w:rsid w:val="00833487"/>
    <w:rsid w:val="00835A1D"/>
    <w:rsid w:val="008405B1"/>
    <w:rsid w:val="0084199E"/>
    <w:rsid w:val="00842B5F"/>
    <w:rsid w:val="008470F6"/>
    <w:rsid w:val="008476C8"/>
    <w:rsid w:val="008540CA"/>
    <w:rsid w:val="00860AE6"/>
    <w:rsid w:val="00861044"/>
    <w:rsid w:val="00864B15"/>
    <w:rsid w:val="008655CA"/>
    <w:rsid w:val="00867C86"/>
    <w:rsid w:val="00873399"/>
    <w:rsid w:val="008733BF"/>
    <w:rsid w:val="008734BA"/>
    <w:rsid w:val="00873868"/>
    <w:rsid w:val="008772B9"/>
    <w:rsid w:val="0088072D"/>
    <w:rsid w:val="00882F53"/>
    <w:rsid w:val="00883EEE"/>
    <w:rsid w:val="00886FE2"/>
    <w:rsid w:val="00887C84"/>
    <w:rsid w:val="008906C1"/>
    <w:rsid w:val="0089220B"/>
    <w:rsid w:val="00896926"/>
    <w:rsid w:val="00897A8F"/>
    <w:rsid w:val="008A0709"/>
    <w:rsid w:val="008A2254"/>
    <w:rsid w:val="008A2FA4"/>
    <w:rsid w:val="008A3FB3"/>
    <w:rsid w:val="008A4FA9"/>
    <w:rsid w:val="008A5D27"/>
    <w:rsid w:val="008A77D6"/>
    <w:rsid w:val="008B1BF5"/>
    <w:rsid w:val="008B1EEE"/>
    <w:rsid w:val="008B2685"/>
    <w:rsid w:val="008B7E03"/>
    <w:rsid w:val="008C05A7"/>
    <w:rsid w:val="008C2173"/>
    <w:rsid w:val="008C2BD9"/>
    <w:rsid w:val="008C3D1D"/>
    <w:rsid w:val="008C41B1"/>
    <w:rsid w:val="008C7DD1"/>
    <w:rsid w:val="008D1DF8"/>
    <w:rsid w:val="008D5624"/>
    <w:rsid w:val="008D5AD6"/>
    <w:rsid w:val="008E32EB"/>
    <w:rsid w:val="008E434F"/>
    <w:rsid w:val="008E49DF"/>
    <w:rsid w:val="008E6FCF"/>
    <w:rsid w:val="008F05D8"/>
    <w:rsid w:val="008F47FC"/>
    <w:rsid w:val="008F791E"/>
    <w:rsid w:val="0090064C"/>
    <w:rsid w:val="009008FB"/>
    <w:rsid w:val="00901AD0"/>
    <w:rsid w:val="00901D41"/>
    <w:rsid w:val="009026C4"/>
    <w:rsid w:val="00903D6C"/>
    <w:rsid w:val="00905D5E"/>
    <w:rsid w:val="0090731F"/>
    <w:rsid w:val="009079C0"/>
    <w:rsid w:val="00912503"/>
    <w:rsid w:val="00912CDB"/>
    <w:rsid w:val="009136D6"/>
    <w:rsid w:val="00913A72"/>
    <w:rsid w:val="009146A2"/>
    <w:rsid w:val="00914931"/>
    <w:rsid w:val="00915EEF"/>
    <w:rsid w:val="009221E2"/>
    <w:rsid w:val="009232EE"/>
    <w:rsid w:val="00927F12"/>
    <w:rsid w:val="00930729"/>
    <w:rsid w:val="0093335B"/>
    <w:rsid w:val="00934EB0"/>
    <w:rsid w:val="009356B8"/>
    <w:rsid w:val="009371F0"/>
    <w:rsid w:val="00937737"/>
    <w:rsid w:val="00942E9D"/>
    <w:rsid w:val="0094354D"/>
    <w:rsid w:val="00944655"/>
    <w:rsid w:val="00947269"/>
    <w:rsid w:val="009479B5"/>
    <w:rsid w:val="009503E0"/>
    <w:rsid w:val="0095119D"/>
    <w:rsid w:val="00956DD2"/>
    <w:rsid w:val="00957BD8"/>
    <w:rsid w:val="00960C92"/>
    <w:rsid w:val="00961005"/>
    <w:rsid w:val="0096251A"/>
    <w:rsid w:val="009634D7"/>
    <w:rsid w:val="00964326"/>
    <w:rsid w:val="00964495"/>
    <w:rsid w:val="00965D07"/>
    <w:rsid w:val="00972935"/>
    <w:rsid w:val="00973C8C"/>
    <w:rsid w:val="009753CC"/>
    <w:rsid w:val="00975D11"/>
    <w:rsid w:val="00977E0E"/>
    <w:rsid w:val="0098001F"/>
    <w:rsid w:val="00981441"/>
    <w:rsid w:val="00982315"/>
    <w:rsid w:val="00983D5E"/>
    <w:rsid w:val="0098456A"/>
    <w:rsid w:val="00985335"/>
    <w:rsid w:val="00985FBF"/>
    <w:rsid w:val="009861EE"/>
    <w:rsid w:val="00987360"/>
    <w:rsid w:val="009937D3"/>
    <w:rsid w:val="009968C6"/>
    <w:rsid w:val="00997C86"/>
    <w:rsid w:val="009A1CB3"/>
    <w:rsid w:val="009A1DC5"/>
    <w:rsid w:val="009A47B8"/>
    <w:rsid w:val="009A6537"/>
    <w:rsid w:val="009A698A"/>
    <w:rsid w:val="009A6AD5"/>
    <w:rsid w:val="009A7F4F"/>
    <w:rsid w:val="009B333F"/>
    <w:rsid w:val="009B4DA4"/>
    <w:rsid w:val="009B5C11"/>
    <w:rsid w:val="009B7C35"/>
    <w:rsid w:val="009C4865"/>
    <w:rsid w:val="009C4A63"/>
    <w:rsid w:val="009D0FBB"/>
    <w:rsid w:val="009D126D"/>
    <w:rsid w:val="009D2B1C"/>
    <w:rsid w:val="009D390B"/>
    <w:rsid w:val="009D44CF"/>
    <w:rsid w:val="009D453E"/>
    <w:rsid w:val="009D4DB7"/>
    <w:rsid w:val="009D552D"/>
    <w:rsid w:val="009D583D"/>
    <w:rsid w:val="009D63F4"/>
    <w:rsid w:val="009D6751"/>
    <w:rsid w:val="009D6761"/>
    <w:rsid w:val="009D7376"/>
    <w:rsid w:val="009E431E"/>
    <w:rsid w:val="009E582E"/>
    <w:rsid w:val="009E7809"/>
    <w:rsid w:val="009F0570"/>
    <w:rsid w:val="009F067E"/>
    <w:rsid w:val="009F1491"/>
    <w:rsid w:val="009F1C1F"/>
    <w:rsid w:val="009F4DE7"/>
    <w:rsid w:val="009F70FF"/>
    <w:rsid w:val="00A01FD0"/>
    <w:rsid w:val="00A028C1"/>
    <w:rsid w:val="00A05498"/>
    <w:rsid w:val="00A072B4"/>
    <w:rsid w:val="00A073CF"/>
    <w:rsid w:val="00A07808"/>
    <w:rsid w:val="00A1207D"/>
    <w:rsid w:val="00A139A0"/>
    <w:rsid w:val="00A13CC4"/>
    <w:rsid w:val="00A13FD4"/>
    <w:rsid w:val="00A14979"/>
    <w:rsid w:val="00A23567"/>
    <w:rsid w:val="00A2437D"/>
    <w:rsid w:val="00A2677E"/>
    <w:rsid w:val="00A2716C"/>
    <w:rsid w:val="00A27D93"/>
    <w:rsid w:val="00A30AFA"/>
    <w:rsid w:val="00A32412"/>
    <w:rsid w:val="00A3404F"/>
    <w:rsid w:val="00A35DCA"/>
    <w:rsid w:val="00A36B5A"/>
    <w:rsid w:val="00A407BC"/>
    <w:rsid w:val="00A41102"/>
    <w:rsid w:val="00A420FA"/>
    <w:rsid w:val="00A432C2"/>
    <w:rsid w:val="00A437D8"/>
    <w:rsid w:val="00A44A85"/>
    <w:rsid w:val="00A45A0C"/>
    <w:rsid w:val="00A46128"/>
    <w:rsid w:val="00A477A7"/>
    <w:rsid w:val="00A51B33"/>
    <w:rsid w:val="00A52BB1"/>
    <w:rsid w:val="00A54DDA"/>
    <w:rsid w:val="00A55DE0"/>
    <w:rsid w:val="00A56578"/>
    <w:rsid w:val="00A57D14"/>
    <w:rsid w:val="00A6129B"/>
    <w:rsid w:val="00A61BE2"/>
    <w:rsid w:val="00A643FC"/>
    <w:rsid w:val="00A644B0"/>
    <w:rsid w:val="00A64C02"/>
    <w:rsid w:val="00A671DC"/>
    <w:rsid w:val="00A70A15"/>
    <w:rsid w:val="00A75972"/>
    <w:rsid w:val="00A75E8C"/>
    <w:rsid w:val="00A820F1"/>
    <w:rsid w:val="00A8378D"/>
    <w:rsid w:val="00A84489"/>
    <w:rsid w:val="00A8629E"/>
    <w:rsid w:val="00A86985"/>
    <w:rsid w:val="00A869E8"/>
    <w:rsid w:val="00A86B2B"/>
    <w:rsid w:val="00A90694"/>
    <w:rsid w:val="00A9146F"/>
    <w:rsid w:val="00A93472"/>
    <w:rsid w:val="00A945B0"/>
    <w:rsid w:val="00A94C3F"/>
    <w:rsid w:val="00A94FE4"/>
    <w:rsid w:val="00A95BE2"/>
    <w:rsid w:val="00A961E8"/>
    <w:rsid w:val="00A9672A"/>
    <w:rsid w:val="00A97412"/>
    <w:rsid w:val="00A9748D"/>
    <w:rsid w:val="00AA2A63"/>
    <w:rsid w:val="00AA5285"/>
    <w:rsid w:val="00AA53D6"/>
    <w:rsid w:val="00AA773A"/>
    <w:rsid w:val="00AA7EAF"/>
    <w:rsid w:val="00AB0372"/>
    <w:rsid w:val="00AB0434"/>
    <w:rsid w:val="00AB0BFE"/>
    <w:rsid w:val="00AB1638"/>
    <w:rsid w:val="00AB2362"/>
    <w:rsid w:val="00AB33C5"/>
    <w:rsid w:val="00AB3E67"/>
    <w:rsid w:val="00AB4F27"/>
    <w:rsid w:val="00AB57BD"/>
    <w:rsid w:val="00AB6851"/>
    <w:rsid w:val="00AB7B82"/>
    <w:rsid w:val="00AC20E2"/>
    <w:rsid w:val="00AC32A4"/>
    <w:rsid w:val="00AC65B4"/>
    <w:rsid w:val="00AD0D54"/>
    <w:rsid w:val="00AD757D"/>
    <w:rsid w:val="00AD7A9E"/>
    <w:rsid w:val="00AE05AB"/>
    <w:rsid w:val="00AE17B4"/>
    <w:rsid w:val="00AE19F4"/>
    <w:rsid w:val="00AE6DD7"/>
    <w:rsid w:val="00AE7A29"/>
    <w:rsid w:val="00AF12E4"/>
    <w:rsid w:val="00AF41C8"/>
    <w:rsid w:val="00AF4DA7"/>
    <w:rsid w:val="00AF65F8"/>
    <w:rsid w:val="00AF6711"/>
    <w:rsid w:val="00AF6771"/>
    <w:rsid w:val="00AF6849"/>
    <w:rsid w:val="00B057AD"/>
    <w:rsid w:val="00B069DA"/>
    <w:rsid w:val="00B06E5D"/>
    <w:rsid w:val="00B12076"/>
    <w:rsid w:val="00B12751"/>
    <w:rsid w:val="00B1354B"/>
    <w:rsid w:val="00B13D3D"/>
    <w:rsid w:val="00B14307"/>
    <w:rsid w:val="00B14CE1"/>
    <w:rsid w:val="00B16A33"/>
    <w:rsid w:val="00B206A3"/>
    <w:rsid w:val="00B20D3A"/>
    <w:rsid w:val="00B2210F"/>
    <w:rsid w:val="00B23364"/>
    <w:rsid w:val="00B2478E"/>
    <w:rsid w:val="00B26B2D"/>
    <w:rsid w:val="00B3094E"/>
    <w:rsid w:val="00B34251"/>
    <w:rsid w:val="00B346C7"/>
    <w:rsid w:val="00B3604C"/>
    <w:rsid w:val="00B417B6"/>
    <w:rsid w:val="00B42931"/>
    <w:rsid w:val="00B45D4D"/>
    <w:rsid w:val="00B50FF6"/>
    <w:rsid w:val="00B52635"/>
    <w:rsid w:val="00B57A12"/>
    <w:rsid w:val="00B6104E"/>
    <w:rsid w:val="00B61551"/>
    <w:rsid w:val="00B67B12"/>
    <w:rsid w:val="00B70897"/>
    <w:rsid w:val="00B72281"/>
    <w:rsid w:val="00B73609"/>
    <w:rsid w:val="00B7518F"/>
    <w:rsid w:val="00B81813"/>
    <w:rsid w:val="00B81F13"/>
    <w:rsid w:val="00B836D2"/>
    <w:rsid w:val="00B85DDF"/>
    <w:rsid w:val="00B85FDA"/>
    <w:rsid w:val="00B86096"/>
    <w:rsid w:val="00B86286"/>
    <w:rsid w:val="00B91578"/>
    <w:rsid w:val="00B91778"/>
    <w:rsid w:val="00B91AE1"/>
    <w:rsid w:val="00B938C2"/>
    <w:rsid w:val="00B96004"/>
    <w:rsid w:val="00B97E3D"/>
    <w:rsid w:val="00BA3113"/>
    <w:rsid w:val="00BA3C6E"/>
    <w:rsid w:val="00BA5ECD"/>
    <w:rsid w:val="00BA7F1D"/>
    <w:rsid w:val="00BB0EDF"/>
    <w:rsid w:val="00BB533F"/>
    <w:rsid w:val="00BB67E7"/>
    <w:rsid w:val="00BB793F"/>
    <w:rsid w:val="00BC0CDC"/>
    <w:rsid w:val="00BC137C"/>
    <w:rsid w:val="00BC20DC"/>
    <w:rsid w:val="00BC2B44"/>
    <w:rsid w:val="00BC5A55"/>
    <w:rsid w:val="00BC66E9"/>
    <w:rsid w:val="00BC6C79"/>
    <w:rsid w:val="00BC74EC"/>
    <w:rsid w:val="00BD0104"/>
    <w:rsid w:val="00BD089E"/>
    <w:rsid w:val="00BD269F"/>
    <w:rsid w:val="00BD4187"/>
    <w:rsid w:val="00BD4AAE"/>
    <w:rsid w:val="00BD4C4C"/>
    <w:rsid w:val="00BD4C82"/>
    <w:rsid w:val="00BD50DA"/>
    <w:rsid w:val="00BE05FC"/>
    <w:rsid w:val="00BE23C9"/>
    <w:rsid w:val="00BE3249"/>
    <w:rsid w:val="00BE3893"/>
    <w:rsid w:val="00BE4171"/>
    <w:rsid w:val="00BE42FC"/>
    <w:rsid w:val="00BE48E8"/>
    <w:rsid w:val="00BE77D8"/>
    <w:rsid w:val="00BE7B19"/>
    <w:rsid w:val="00BF2CBA"/>
    <w:rsid w:val="00BF35B1"/>
    <w:rsid w:val="00BF58CB"/>
    <w:rsid w:val="00C0129A"/>
    <w:rsid w:val="00C014C5"/>
    <w:rsid w:val="00C01614"/>
    <w:rsid w:val="00C02E50"/>
    <w:rsid w:val="00C0589C"/>
    <w:rsid w:val="00C11F0D"/>
    <w:rsid w:val="00C1556E"/>
    <w:rsid w:val="00C2187B"/>
    <w:rsid w:val="00C21A57"/>
    <w:rsid w:val="00C2373C"/>
    <w:rsid w:val="00C259D5"/>
    <w:rsid w:val="00C2766E"/>
    <w:rsid w:val="00C277DC"/>
    <w:rsid w:val="00C30F2D"/>
    <w:rsid w:val="00C31F0B"/>
    <w:rsid w:val="00C32E26"/>
    <w:rsid w:val="00C356B8"/>
    <w:rsid w:val="00C40317"/>
    <w:rsid w:val="00C40708"/>
    <w:rsid w:val="00C44170"/>
    <w:rsid w:val="00C454FD"/>
    <w:rsid w:val="00C46432"/>
    <w:rsid w:val="00C5003F"/>
    <w:rsid w:val="00C50822"/>
    <w:rsid w:val="00C50FC6"/>
    <w:rsid w:val="00C51293"/>
    <w:rsid w:val="00C5190C"/>
    <w:rsid w:val="00C54A2E"/>
    <w:rsid w:val="00C551C7"/>
    <w:rsid w:val="00C60D06"/>
    <w:rsid w:val="00C6163C"/>
    <w:rsid w:val="00C618F6"/>
    <w:rsid w:val="00C634A0"/>
    <w:rsid w:val="00C66871"/>
    <w:rsid w:val="00C669A3"/>
    <w:rsid w:val="00C67989"/>
    <w:rsid w:val="00C732E4"/>
    <w:rsid w:val="00C74ED9"/>
    <w:rsid w:val="00C75255"/>
    <w:rsid w:val="00C7687B"/>
    <w:rsid w:val="00C80390"/>
    <w:rsid w:val="00C80728"/>
    <w:rsid w:val="00C80B4D"/>
    <w:rsid w:val="00C81895"/>
    <w:rsid w:val="00C832A2"/>
    <w:rsid w:val="00C84A89"/>
    <w:rsid w:val="00C84FE0"/>
    <w:rsid w:val="00C86B25"/>
    <w:rsid w:val="00C92222"/>
    <w:rsid w:val="00C92827"/>
    <w:rsid w:val="00C94348"/>
    <w:rsid w:val="00C945F1"/>
    <w:rsid w:val="00C96316"/>
    <w:rsid w:val="00CA0070"/>
    <w:rsid w:val="00CA2CD5"/>
    <w:rsid w:val="00CB148D"/>
    <w:rsid w:val="00CB250A"/>
    <w:rsid w:val="00CB2C76"/>
    <w:rsid w:val="00CB3CBD"/>
    <w:rsid w:val="00CB4C5A"/>
    <w:rsid w:val="00CB4E25"/>
    <w:rsid w:val="00CB6338"/>
    <w:rsid w:val="00CC046C"/>
    <w:rsid w:val="00CC4FA7"/>
    <w:rsid w:val="00CC5403"/>
    <w:rsid w:val="00CD2683"/>
    <w:rsid w:val="00CD49A2"/>
    <w:rsid w:val="00CD4FF9"/>
    <w:rsid w:val="00CD614B"/>
    <w:rsid w:val="00CD6268"/>
    <w:rsid w:val="00CD643E"/>
    <w:rsid w:val="00CE2CB5"/>
    <w:rsid w:val="00CE3008"/>
    <w:rsid w:val="00CE3077"/>
    <w:rsid w:val="00CE454B"/>
    <w:rsid w:val="00CE5A39"/>
    <w:rsid w:val="00CF05B3"/>
    <w:rsid w:val="00CF6950"/>
    <w:rsid w:val="00CF7070"/>
    <w:rsid w:val="00CF70F8"/>
    <w:rsid w:val="00CF7296"/>
    <w:rsid w:val="00D00710"/>
    <w:rsid w:val="00D00987"/>
    <w:rsid w:val="00D00B1A"/>
    <w:rsid w:val="00D02307"/>
    <w:rsid w:val="00D0325F"/>
    <w:rsid w:val="00D035D7"/>
    <w:rsid w:val="00D037E2"/>
    <w:rsid w:val="00D0689B"/>
    <w:rsid w:val="00D079D6"/>
    <w:rsid w:val="00D101D6"/>
    <w:rsid w:val="00D12794"/>
    <w:rsid w:val="00D13218"/>
    <w:rsid w:val="00D2269E"/>
    <w:rsid w:val="00D22A11"/>
    <w:rsid w:val="00D230B5"/>
    <w:rsid w:val="00D23256"/>
    <w:rsid w:val="00D239B1"/>
    <w:rsid w:val="00D250E1"/>
    <w:rsid w:val="00D26C31"/>
    <w:rsid w:val="00D27292"/>
    <w:rsid w:val="00D27E6A"/>
    <w:rsid w:val="00D32512"/>
    <w:rsid w:val="00D32694"/>
    <w:rsid w:val="00D3333F"/>
    <w:rsid w:val="00D33FEA"/>
    <w:rsid w:val="00D34096"/>
    <w:rsid w:val="00D34140"/>
    <w:rsid w:val="00D35CCC"/>
    <w:rsid w:val="00D36C33"/>
    <w:rsid w:val="00D41054"/>
    <w:rsid w:val="00D417C7"/>
    <w:rsid w:val="00D44727"/>
    <w:rsid w:val="00D454F7"/>
    <w:rsid w:val="00D4700A"/>
    <w:rsid w:val="00D47079"/>
    <w:rsid w:val="00D50045"/>
    <w:rsid w:val="00D509DD"/>
    <w:rsid w:val="00D5379D"/>
    <w:rsid w:val="00D558F4"/>
    <w:rsid w:val="00D55D20"/>
    <w:rsid w:val="00D602DD"/>
    <w:rsid w:val="00D6394C"/>
    <w:rsid w:val="00D655C9"/>
    <w:rsid w:val="00D71594"/>
    <w:rsid w:val="00D7181C"/>
    <w:rsid w:val="00D73071"/>
    <w:rsid w:val="00D74951"/>
    <w:rsid w:val="00D77802"/>
    <w:rsid w:val="00D81DE5"/>
    <w:rsid w:val="00D831A4"/>
    <w:rsid w:val="00D859B3"/>
    <w:rsid w:val="00D869FD"/>
    <w:rsid w:val="00D93F5B"/>
    <w:rsid w:val="00D93FF6"/>
    <w:rsid w:val="00D94354"/>
    <w:rsid w:val="00D95966"/>
    <w:rsid w:val="00DA0300"/>
    <w:rsid w:val="00DA2693"/>
    <w:rsid w:val="00DA3F7D"/>
    <w:rsid w:val="00DA47A5"/>
    <w:rsid w:val="00DB2BB9"/>
    <w:rsid w:val="00DB6192"/>
    <w:rsid w:val="00DC0D65"/>
    <w:rsid w:val="00DC17A1"/>
    <w:rsid w:val="00DC199B"/>
    <w:rsid w:val="00DC26A5"/>
    <w:rsid w:val="00DC3294"/>
    <w:rsid w:val="00DC379C"/>
    <w:rsid w:val="00DC3ACD"/>
    <w:rsid w:val="00DC3FED"/>
    <w:rsid w:val="00DC5B17"/>
    <w:rsid w:val="00DC6B1D"/>
    <w:rsid w:val="00DD115F"/>
    <w:rsid w:val="00DD1F04"/>
    <w:rsid w:val="00DD2888"/>
    <w:rsid w:val="00DD3ECA"/>
    <w:rsid w:val="00DD40E6"/>
    <w:rsid w:val="00DD448B"/>
    <w:rsid w:val="00DD7CD1"/>
    <w:rsid w:val="00DE017E"/>
    <w:rsid w:val="00DE4E39"/>
    <w:rsid w:val="00DE50D8"/>
    <w:rsid w:val="00DF26BA"/>
    <w:rsid w:val="00DF3E3E"/>
    <w:rsid w:val="00DF4B15"/>
    <w:rsid w:val="00DF5DA4"/>
    <w:rsid w:val="00DF5E1C"/>
    <w:rsid w:val="00DF6CB2"/>
    <w:rsid w:val="00DF73EB"/>
    <w:rsid w:val="00E004E6"/>
    <w:rsid w:val="00E00906"/>
    <w:rsid w:val="00E0417B"/>
    <w:rsid w:val="00E068B4"/>
    <w:rsid w:val="00E06E71"/>
    <w:rsid w:val="00E07307"/>
    <w:rsid w:val="00E0781D"/>
    <w:rsid w:val="00E102F8"/>
    <w:rsid w:val="00E11088"/>
    <w:rsid w:val="00E11B83"/>
    <w:rsid w:val="00E11E31"/>
    <w:rsid w:val="00E130F8"/>
    <w:rsid w:val="00E20C81"/>
    <w:rsid w:val="00E214FC"/>
    <w:rsid w:val="00E245E2"/>
    <w:rsid w:val="00E26998"/>
    <w:rsid w:val="00E27C2E"/>
    <w:rsid w:val="00E27C6C"/>
    <w:rsid w:val="00E32339"/>
    <w:rsid w:val="00E34AD2"/>
    <w:rsid w:val="00E35329"/>
    <w:rsid w:val="00E35385"/>
    <w:rsid w:val="00E35702"/>
    <w:rsid w:val="00E3619A"/>
    <w:rsid w:val="00E367A1"/>
    <w:rsid w:val="00E370A3"/>
    <w:rsid w:val="00E403FD"/>
    <w:rsid w:val="00E462DB"/>
    <w:rsid w:val="00E51F59"/>
    <w:rsid w:val="00E52FA0"/>
    <w:rsid w:val="00E543B1"/>
    <w:rsid w:val="00E54AD4"/>
    <w:rsid w:val="00E54CC9"/>
    <w:rsid w:val="00E55C78"/>
    <w:rsid w:val="00E56364"/>
    <w:rsid w:val="00E570C2"/>
    <w:rsid w:val="00E57689"/>
    <w:rsid w:val="00E57DC7"/>
    <w:rsid w:val="00E60188"/>
    <w:rsid w:val="00E60862"/>
    <w:rsid w:val="00E613AD"/>
    <w:rsid w:val="00E62292"/>
    <w:rsid w:val="00E622A4"/>
    <w:rsid w:val="00E622C3"/>
    <w:rsid w:val="00E723FC"/>
    <w:rsid w:val="00E729BB"/>
    <w:rsid w:val="00E72B8E"/>
    <w:rsid w:val="00E735F6"/>
    <w:rsid w:val="00E742D6"/>
    <w:rsid w:val="00E745F7"/>
    <w:rsid w:val="00E75032"/>
    <w:rsid w:val="00E7509D"/>
    <w:rsid w:val="00E76BD4"/>
    <w:rsid w:val="00E76D8F"/>
    <w:rsid w:val="00E8129D"/>
    <w:rsid w:val="00E81590"/>
    <w:rsid w:val="00E81C6C"/>
    <w:rsid w:val="00E82377"/>
    <w:rsid w:val="00E84A75"/>
    <w:rsid w:val="00E85B1C"/>
    <w:rsid w:val="00E86C2D"/>
    <w:rsid w:val="00E902AD"/>
    <w:rsid w:val="00E90B94"/>
    <w:rsid w:val="00E9186D"/>
    <w:rsid w:val="00E93C9C"/>
    <w:rsid w:val="00E93EBB"/>
    <w:rsid w:val="00E950DB"/>
    <w:rsid w:val="00E968CA"/>
    <w:rsid w:val="00EA06B5"/>
    <w:rsid w:val="00EA108D"/>
    <w:rsid w:val="00EA13ED"/>
    <w:rsid w:val="00EA1BC4"/>
    <w:rsid w:val="00EA37CB"/>
    <w:rsid w:val="00EB1105"/>
    <w:rsid w:val="00EB3E8F"/>
    <w:rsid w:val="00EC1E13"/>
    <w:rsid w:val="00EC4160"/>
    <w:rsid w:val="00EC61C2"/>
    <w:rsid w:val="00EC717E"/>
    <w:rsid w:val="00EC7803"/>
    <w:rsid w:val="00ED21CD"/>
    <w:rsid w:val="00ED2B47"/>
    <w:rsid w:val="00ED3C14"/>
    <w:rsid w:val="00ED5218"/>
    <w:rsid w:val="00ED5E92"/>
    <w:rsid w:val="00ED6AD8"/>
    <w:rsid w:val="00EE0D9C"/>
    <w:rsid w:val="00EE208C"/>
    <w:rsid w:val="00EE3F83"/>
    <w:rsid w:val="00EE51BF"/>
    <w:rsid w:val="00EE592F"/>
    <w:rsid w:val="00EE5CCB"/>
    <w:rsid w:val="00EF0BC6"/>
    <w:rsid w:val="00EF0E3F"/>
    <w:rsid w:val="00EF1387"/>
    <w:rsid w:val="00EF1C74"/>
    <w:rsid w:val="00EF1D4C"/>
    <w:rsid w:val="00EF242B"/>
    <w:rsid w:val="00EF3F60"/>
    <w:rsid w:val="00EF60AE"/>
    <w:rsid w:val="00EF6211"/>
    <w:rsid w:val="00EF6C7F"/>
    <w:rsid w:val="00EF7B47"/>
    <w:rsid w:val="00F00D91"/>
    <w:rsid w:val="00F010BC"/>
    <w:rsid w:val="00F01C5A"/>
    <w:rsid w:val="00F01E60"/>
    <w:rsid w:val="00F04833"/>
    <w:rsid w:val="00F1092E"/>
    <w:rsid w:val="00F13C60"/>
    <w:rsid w:val="00F146B2"/>
    <w:rsid w:val="00F15578"/>
    <w:rsid w:val="00F1669A"/>
    <w:rsid w:val="00F2023E"/>
    <w:rsid w:val="00F22F9C"/>
    <w:rsid w:val="00F23AF8"/>
    <w:rsid w:val="00F257FC"/>
    <w:rsid w:val="00F2788B"/>
    <w:rsid w:val="00F4481B"/>
    <w:rsid w:val="00F45544"/>
    <w:rsid w:val="00F468A3"/>
    <w:rsid w:val="00F51B62"/>
    <w:rsid w:val="00F52D71"/>
    <w:rsid w:val="00F52D76"/>
    <w:rsid w:val="00F531F8"/>
    <w:rsid w:val="00F547D0"/>
    <w:rsid w:val="00F54A0C"/>
    <w:rsid w:val="00F55B70"/>
    <w:rsid w:val="00F6233C"/>
    <w:rsid w:val="00F637A0"/>
    <w:rsid w:val="00F67F50"/>
    <w:rsid w:val="00F7041B"/>
    <w:rsid w:val="00F70A01"/>
    <w:rsid w:val="00F76ADA"/>
    <w:rsid w:val="00F804F7"/>
    <w:rsid w:val="00F82870"/>
    <w:rsid w:val="00F861FB"/>
    <w:rsid w:val="00F86F40"/>
    <w:rsid w:val="00F9093E"/>
    <w:rsid w:val="00F928E2"/>
    <w:rsid w:val="00F92F9E"/>
    <w:rsid w:val="00F94669"/>
    <w:rsid w:val="00FA0C6F"/>
    <w:rsid w:val="00FA0EBE"/>
    <w:rsid w:val="00FA155B"/>
    <w:rsid w:val="00FA1B33"/>
    <w:rsid w:val="00FA249A"/>
    <w:rsid w:val="00FA255B"/>
    <w:rsid w:val="00FA529E"/>
    <w:rsid w:val="00FA6D92"/>
    <w:rsid w:val="00FA7AB6"/>
    <w:rsid w:val="00FB0524"/>
    <w:rsid w:val="00FB3D1E"/>
    <w:rsid w:val="00FB5374"/>
    <w:rsid w:val="00FB64F0"/>
    <w:rsid w:val="00FC0128"/>
    <w:rsid w:val="00FC0C63"/>
    <w:rsid w:val="00FC3031"/>
    <w:rsid w:val="00FC4D5D"/>
    <w:rsid w:val="00FC69ED"/>
    <w:rsid w:val="00FC7CC7"/>
    <w:rsid w:val="00FC7FDC"/>
    <w:rsid w:val="00FD2F34"/>
    <w:rsid w:val="00FD6296"/>
    <w:rsid w:val="00FD6458"/>
    <w:rsid w:val="00FD6470"/>
    <w:rsid w:val="00FE0966"/>
    <w:rsid w:val="00FE0ACE"/>
    <w:rsid w:val="00FE137D"/>
    <w:rsid w:val="00FE46AC"/>
    <w:rsid w:val="00FE6381"/>
    <w:rsid w:val="00FF00A1"/>
    <w:rsid w:val="00FF334F"/>
    <w:rsid w:val="00FF4999"/>
    <w:rsid w:val="00FF4D8E"/>
    <w:rsid w:val="00FF613E"/>
    <w:rsid w:val="00FF6D4A"/>
    <w:rsid w:val="00FF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50300DB"/>
  <w15:docId w15:val="{1300B05E-FD94-4357-B8F6-D80074A3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C0C63"/>
    <w:rPr>
      <w:rFonts w:ascii="Palatino Linotype" w:hAnsi="Palatino Linotype"/>
    </w:rPr>
  </w:style>
  <w:style w:type="paragraph" w:styleId="Heading1">
    <w:name w:val="heading 1"/>
    <w:basedOn w:val="Normal"/>
    <w:next w:val="BodyText"/>
    <w:qFormat/>
    <w:rsid w:val="00366DC7"/>
    <w:pPr>
      <w:keepNext/>
      <w:spacing w:after="240" w:line="360" w:lineRule="atLeast"/>
      <w:jc w:val="both"/>
      <w:outlineLvl w:val="0"/>
    </w:pPr>
    <w:rPr>
      <w:b/>
      <w:caps/>
      <w:kern w:val="32"/>
      <w:sz w:val="24"/>
      <w:szCs w:val="24"/>
    </w:rPr>
  </w:style>
  <w:style w:type="paragraph" w:styleId="Heading2">
    <w:name w:val="heading 2"/>
    <w:basedOn w:val="Heading1"/>
    <w:next w:val="BodyText"/>
    <w:qFormat/>
    <w:rsid w:val="00366DC7"/>
    <w:pPr>
      <w:outlineLvl w:val="1"/>
    </w:pPr>
    <w:rPr>
      <w:caps w:val="0"/>
    </w:rPr>
  </w:style>
  <w:style w:type="paragraph" w:styleId="Heading3">
    <w:name w:val="heading 3"/>
    <w:basedOn w:val="Heading2"/>
    <w:next w:val="BodyText"/>
    <w:qFormat/>
    <w:rsid w:val="00366DC7"/>
    <w:pPr>
      <w:outlineLvl w:val="2"/>
    </w:pPr>
    <w:rPr>
      <w:i/>
    </w:rPr>
  </w:style>
  <w:style w:type="paragraph" w:styleId="Heading4">
    <w:name w:val="heading 4"/>
    <w:basedOn w:val="Heading3"/>
    <w:next w:val="BodyText"/>
    <w:rsid w:val="00366DC7"/>
    <w:pPr>
      <w:outlineLvl w:val="3"/>
    </w:pPr>
    <w:rPr>
      <w:i w:val="0"/>
      <w:sz w:val="20"/>
    </w:rPr>
  </w:style>
  <w:style w:type="paragraph" w:styleId="Heading5">
    <w:name w:val="heading 5"/>
    <w:basedOn w:val="Heading4"/>
    <w:next w:val="BodyText"/>
    <w:rsid w:val="00366DC7"/>
    <w:pPr>
      <w:outlineLvl w:val="4"/>
    </w:pPr>
    <w:rPr>
      <w:i/>
    </w:rPr>
  </w:style>
  <w:style w:type="paragraph" w:styleId="Heading6">
    <w:name w:val="heading 6"/>
    <w:basedOn w:val="Heading5"/>
    <w:next w:val="BodyText"/>
    <w:rsid w:val="00366DC7"/>
    <w:pPr>
      <w:outlineLvl w:val="5"/>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Description">
    <w:name w:val="Appendix Description"/>
    <w:basedOn w:val="Normal"/>
    <w:rsid w:val="00366DC7"/>
    <w:pPr>
      <w:spacing w:line="360" w:lineRule="atLeast"/>
      <w:jc w:val="right"/>
    </w:pPr>
    <w:rPr>
      <w:b/>
      <w:sz w:val="28"/>
    </w:rPr>
  </w:style>
  <w:style w:type="paragraph" w:customStyle="1" w:styleId="AppendixTitle">
    <w:name w:val="Appendix Title"/>
    <w:basedOn w:val="Normal"/>
    <w:next w:val="AppendixDescription"/>
    <w:rsid w:val="00366DC7"/>
    <w:pPr>
      <w:pageBreakBefore/>
      <w:pBdr>
        <w:bottom w:val="single" w:sz="12" w:space="1" w:color="auto"/>
      </w:pBdr>
      <w:spacing w:before="11520" w:line="360" w:lineRule="atLeast"/>
      <w:jc w:val="right"/>
    </w:pPr>
    <w:rPr>
      <w:b/>
      <w:caps/>
      <w:sz w:val="28"/>
    </w:rPr>
  </w:style>
  <w:style w:type="paragraph" w:styleId="BodyText">
    <w:name w:val="Body Text"/>
    <w:basedOn w:val="Normal"/>
    <w:qFormat/>
    <w:rsid w:val="00366DC7"/>
    <w:pPr>
      <w:spacing w:after="240" w:line="360" w:lineRule="atLeast"/>
      <w:jc w:val="both"/>
    </w:pPr>
  </w:style>
  <w:style w:type="paragraph" w:customStyle="1" w:styleId="CommentResponseName">
    <w:name w:val="Comment/Response Name"/>
    <w:basedOn w:val="Normal"/>
    <w:rsid w:val="00366DC7"/>
    <w:pPr>
      <w:keepNext/>
      <w:spacing w:after="120"/>
      <w:ind w:left="2160" w:hanging="2160"/>
    </w:pPr>
    <w:rPr>
      <w:b/>
    </w:rPr>
  </w:style>
  <w:style w:type="paragraph" w:customStyle="1" w:styleId="CoverPrepared">
    <w:name w:val="CoverPrepared"/>
    <w:basedOn w:val="Normal"/>
    <w:rsid w:val="00366DC7"/>
    <w:pPr>
      <w:spacing w:after="240"/>
      <w:jc w:val="center"/>
    </w:pPr>
    <w:rPr>
      <w:b/>
    </w:rPr>
  </w:style>
  <w:style w:type="paragraph" w:customStyle="1" w:styleId="CoverAddress">
    <w:name w:val="CoverAddress"/>
    <w:basedOn w:val="CoverPrepared"/>
    <w:rsid w:val="00366DC7"/>
    <w:pPr>
      <w:contextualSpacing/>
    </w:pPr>
    <w:rPr>
      <w:b w:val="0"/>
    </w:rPr>
  </w:style>
  <w:style w:type="paragraph" w:customStyle="1" w:styleId="CoverDate">
    <w:name w:val="CoverDate"/>
    <w:basedOn w:val="Normal"/>
    <w:rsid w:val="00366DC7"/>
    <w:pPr>
      <w:jc w:val="center"/>
    </w:pPr>
    <w:rPr>
      <w:b/>
      <w:sz w:val="24"/>
    </w:rPr>
  </w:style>
  <w:style w:type="paragraph" w:customStyle="1" w:styleId="CoverTitle">
    <w:name w:val="CoverTitle"/>
    <w:basedOn w:val="Normal"/>
    <w:rsid w:val="00366DC7"/>
    <w:pPr>
      <w:spacing w:after="240"/>
      <w:jc w:val="center"/>
    </w:pPr>
    <w:rPr>
      <w:b/>
      <w:sz w:val="40"/>
    </w:rPr>
  </w:style>
  <w:style w:type="paragraph" w:customStyle="1" w:styleId="FigureTitle">
    <w:name w:val="Figure Title"/>
    <w:basedOn w:val="Normal"/>
    <w:qFormat/>
    <w:rsid w:val="00366DC7"/>
    <w:rPr>
      <w:b/>
    </w:rPr>
  </w:style>
  <w:style w:type="paragraph" w:styleId="Footer">
    <w:name w:val="footer"/>
    <w:basedOn w:val="Normal"/>
    <w:link w:val="FooterChar"/>
    <w:uiPriority w:val="99"/>
    <w:rsid w:val="00366DC7"/>
    <w:pPr>
      <w:tabs>
        <w:tab w:val="center" w:pos="4680"/>
        <w:tab w:val="right" w:pos="9360"/>
      </w:tabs>
    </w:pPr>
    <w:rPr>
      <w:i/>
      <w:sz w:val="14"/>
    </w:rPr>
  </w:style>
  <w:style w:type="character" w:styleId="FootnoteReference">
    <w:name w:val="footnote reference"/>
    <w:rsid w:val="00366DC7"/>
    <w:rPr>
      <w:rFonts w:ascii="Palatino Linotype" w:hAnsi="Palatino Linotype"/>
      <w:spacing w:val="0"/>
      <w:position w:val="6"/>
      <w:sz w:val="18"/>
      <w:szCs w:val="18"/>
      <w:vertAlign w:val="baseline"/>
    </w:rPr>
  </w:style>
  <w:style w:type="paragraph" w:customStyle="1" w:styleId="FootnoteSeparator">
    <w:name w:val="Footnote Separator"/>
    <w:basedOn w:val="Normal"/>
    <w:rsid w:val="00366DC7"/>
    <w:rPr>
      <w:rFonts w:eastAsia="Times"/>
    </w:rPr>
  </w:style>
  <w:style w:type="paragraph" w:styleId="FootnoteText">
    <w:name w:val="footnote text"/>
    <w:basedOn w:val="Normal"/>
    <w:rsid w:val="00D36C33"/>
    <w:pPr>
      <w:keepLines/>
      <w:ind w:left="360" w:hanging="360"/>
      <w:jc w:val="both"/>
    </w:pPr>
    <w:rPr>
      <w:sz w:val="18"/>
    </w:rPr>
  </w:style>
  <w:style w:type="paragraph" w:customStyle="1" w:styleId="GOP1-Goal">
    <w:name w:val="G/O/P 1 -Goal"/>
    <w:basedOn w:val="BodyText"/>
    <w:rsid w:val="00366DC7"/>
    <w:pPr>
      <w:ind w:left="2160" w:hanging="2160"/>
    </w:pPr>
  </w:style>
  <w:style w:type="paragraph" w:customStyle="1" w:styleId="GOP2-Objective">
    <w:name w:val="G/O/P 2 -Objective"/>
    <w:basedOn w:val="GOP1-Goal"/>
    <w:rsid w:val="00366DC7"/>
    <w:pPr>
      <w:ind w:left="2880"/>
    </w:pPr>
  </w:style>
  <w:style w:type="paragraph" w:customStyle="1" w:styleId="GOP3-Policy">
    <w:name w:val="G/O/P 3 -Policy"/>
    <w:basedOn w:val="GOP2-Objective"/>
    <w:rsid w:val="00366DC7"/>
    <w:pPr>
      <w:ind w:left="3600"/>
    </w:pPr>
  </w:style>
  <w:style w:type="paragraph" w:customStyle="1" w:styleId="GOP3-ListNumber">
    <w:name w:val="G/O/P 3-List Number"/>
    <w:basedOn w:val="GOP3-Policy"/>
    <w:rsid w:val="00366DC7"/>
    <w:pPr>
      <w:spacing w:line="240" w:lineRule="auto"/>
      <w:ind w:left="3960" w:hanging="360"/>
    </w:pPr>
  </w:style>
  <w:style w:type="paragraph" w:customStyle="1" w:styleId="GOP3-ListBullet">
    <w:name w:val="G/O/P 3-List Bullet"/>
    <w:basedOn w:val="GOP3-ListNumber"/>
    <w:rsid w:val="00366DC7"/>
    <w:pPr>
      <w:numPr>
        <w:numId w:val="1"/>
      </w:numPr>
    </w:pPr>
  </w:style>
  <w:style w:type="paragraph" w:customStyle="1" w:styleId="GoalPolicyObjective">
    <w:name w:val="Goal/Policy/Objective"/>
    <w:basedOn w:val="BodyText"/>
    <w:rsid w:val="00366DC7"/>
    <w:pPr>
      <w:ind w:left="2160" w:hanging="2160"/>
    </w:pPr>
  </w:style>
  <w:style w:type="paragraph" w:customStyle="1" w:styleId="GoalPolicyObjectiveThresholdBullet">
    <w:name w:val="Goal/Policy/Objective/Threshold Bullet"/>
    <w:basedOn w:val="Normal"/>
    <w:rsid w:val="00366DC7"/>
    <w:pPr>
      <w:numPr>
        <w:numId w:val="2"/>
      </w:numPr>
      <w:spacing w:after="240"/>
      <w:jc w:val="both"/>
    </w:pPr>
  </w:style>
  <w:style w:type="paragraph" w:customStyle="1" w:styleId="GoalPolicyObjectiveThresholdNumber">
    <w:name w:val="Goal/Policy/Objective/Threshold Number"/>
    <w:basedOn w:val="GoalPolicyObjectiveThresholdBullet"/>
    <w:rsid w:val="00366DC7"/>
    <w:pPr>
      <w:numPr>
        <w:numId w:val="0"/>
      </w:numPr>
      <w:ind w:left="2520" w:hanging="360"/>
    </w:pPr>
  </w:style>
  <w:style w:type="paragraph" w:styleId="Header">
    <w:name w:val="header"/>
    <w:basedOn w:val="Normal"/>
    <w:rsid w:val="00366DC7"/>
    <w:pPr>
      <w:jc w:val="right"/>
    </w:pPr>
    <w:rPr>
      <w:b/>
      <w:i/>
      <w:sz w:val="18"/>
    </w:rPr>
  </w:style>
  <w:style w:type="paragraph" w:customStyle="1" w:styleId="ImpactThreshold">
    <w:name w:val="Impact/Threshold"/>
    <w:basedOn w:val="Normal"/>
    <w:rsid w:val="00366DC7"/>
    <w:pPr>
      <w:keepNext/>
      <w:spacing w:after="240" w:line="360" w:lineRule="atLeast"/>
      <w:ind w:left="2160" w:hanging="2160"/>
      <w:jc w:val="both"/>
    </w:pPr>
    <w:rPr>
      <w:b/>
    </w:rPr>
  </w:style>
  <w:style w:type="paragraph" w:customStyle="1" w:styleId="ISResponse">
    <w:name w:val="IS Response"/>
    <w:basedOn w:val="BodyText"/>
    <w:rsid w:val="00366DC7"/>
    <w:pPr>
      <w:spacing w:line="240" w:lineRule="auto"/>
      <w:ind w:left="1080" w:hanging="1080"/>
    </w:pPr>
  </w:style>
  <w:style w:type="paragraph" w:styleId="ListBullet">
    <w:name w:val="List Bullet"/>
    <w:basedOn w:val="Normal"/>
    <w:qFormat/>
    <w:rsid w:val="003E44F8"/>
    <w:pPr>
      <w:numPr>
        <w:numId w:val="3"/>
      </w:numPr>
      <w:spacing w:after="240"/>
      <w:jc w:val="both"/>
    </w:pPr>
    <w:rPr>
      <w:rFonts w:ascii="Times New Roman" w:hAnsi="Times New Roman"/>
      <w:sz w:val="24"/>
    </w:rPr>
  </w:style>
  <w:style w:type="paragraph" w:styleId="ListBullet2">
    <w:name w:val="List Bullet 2"/>
    <w:basedOn w:val="ListBullet"/>
    <w:rsid w:val="00366DC7"/>
    <w:pPr>
      <w:numPr>
        <w:numId w:val="4"/>
      </w:numPr>
    </w:pPr>
  </w:style>
  <w:style w:type="paragraph" w:styleId="ListBullet3">
    <w:name w:val="List Bullet 3"/>
    <w:basedOn w:val="ListBullet2"/>
    <w:next w:val="BodyText"/>
    <w:rsid w:val="00366DC7"/>
    <w:pPr>
      <w:numPr>
        <w:numId w:val="5"/>
      </w:numPr>
    </w:pPr>
  </w:style>
  <w:style w:type="paragraph" w:customStyle="1" w:styleId="ListDash">
    <w:name w:val="List Dash"/>
    <w:basedOn w:val="ListBullet"/>
    <w:qFormat/>
    <w:rsid w:val="00366DC7"/>
    <w:pPr>
      <w:numPr>
        <w:numId w:val="6"/>
      </w:numPr>
    </w:pPr>
  </w:style>
  <w:style w:type="paragraph" w:customStyle="1" w:styleId="ListDash2">
    <w:name w:val="List Dash 2"/>
    <w:basedOn w:val="ListBullet2"/>
    <w:next w:val="ListBullet2"/>
    <w:rsid w:val="00366DC7"/>
    <w:pPr>
      <w:numPr>
        <w:numId w:val="7"/>
      </w:numPr>
    </w:pPr>
  </w:style>
  <w:style w:type="paragraph" w:styleId="ListNumber">
    <w:name w:val="List Number"/>
    <w:basedOn w:val="Normal"/>
    <w:qFormat/>
    <w:rsid w:val="00366DC7"/>
    <w:pPr>
      <w:spacing w:after="240"/>
      <w:ind w:left="360" w:hanging="360"/>
      <w:jc w:val="both"/>
    </w:pPr>
  </w:style>
  <w:style w:type="paragraph" w:styleId="ListNumber2">
    <w:name w:val="List Number 2"/>
    <w:basedOn w:val="ListNumber"/>
    <w:rsid w:val="00366DC7"/>
    <w:pPr>
      <w:ind w:left="720"/>
    </w:pPr>
  </w:style>
  <w:style w:type="paragraph" w:customStyle="1" w:styleId="MitigationBullet">
    <w:name w:val="Mitigation Bullet"/>
    <w:basedOn w:val="Normal"/>
    <w:rsid w:val="00366DC7"/>
    <w:pPr>
      <w:numPr>
        <w:numId w:val="8"/>
      </w:numPr>
      <w:spacing w:after="240"/>
      <w:jc w:val="both"/>
    </w:pPr>
  </w:style>
  <w:style w:type="paragraph" w:customStyle="1" w:styleId="MitigationMeasure">
    <w:name w:val="Mitigation Measure"/>
    <w:basedOn w:val="Normal"/>
    <w:qFormat/>
    <w:rsid w:val="00366DC7"/>
    <w:pPr>
      <w:spacing w:after="240" w:line="360" w:lineRule="atLeast"/>
      <w:ind w:left="1440" w:hanging="1440"/>
      <w:jc w:val="both"/>
    </w:pPr>
  </w:style>
  <w:style w:type="paragraph" w:customStyle="1" w:styleId="MitigationNumber">
    <w:name w:val="Mitigation Number"/>
    <w:basedOn w:val="MitigationBullet"/>
    <w:rsid w:val="00366DC7"/>
    <w:pPr>
      <w:numPr>
        <w:numId w:val="0"/>
      </w:numPr>
      <w:ind w:left="1800" w:hanging="360"/>
    </w:pPr>
  </w:style>
  <w:style w:type="character" w:styleId="PageNumber">
    <w:name w:val="page number"/>
    <w:rsid w:val="00366DC7"/>
    <w:rPr>
      <w:rFonts w:ascii="Palatino Linotype" w:hAnsi="Palatino Linotype"/>
      <w:i/>
      <w:sz w:val="18"/>
    </w:rPr>
  </w:style>
  <w:style w:type="paragraph" w:customStyle="1" w:styleId="Quotes">
    <w:name w:val="Quotes"/>
    <w:basedOn w:val="Normal"/>
    <w:qFormat/>
    <w:rsid w:val="00366DC7"/>
    <w:pPr>
      <w:spacing w:after="240"/>
      <w:ind w:left="720" w:right="720"/>
      <w:jc w:val="both"/>
    </w:pPr>
    <w:rPr>
      <w:i/>
      <w:noProof/>
    </w:rPr>
  </w:style>
  <w:style w:type="paragraph" w:customStyle="1" w:styleId="QuotesBullet">
    <w:name w:val="Quotes Bullet"/>
    <w:basedOn w:val="Normal"/>
    <w:rsid w:val="00DF73EB"/>
    <w:pPr>
      <w:numPr>
        <w:numId w:val="9"/>
      </w:numPr>
      <w:spacing w:after="240"/>
      <w:ind w:right="720"/>
      <w:jc w:val="both"/>
    </w:pPr>
    <w:rPr>
      <w:i/>
    </w:rPr>
  </w:style>
  <w:style w:type="paragraph" w:customStyle="1" w:styleId="QuotesListNumber">
    <w:name w:val="Quotes List Number"/>
    <w:basedOn w:val="Normal"/>
    <w:rsid w:val="00366DC7"/>
    <w:pPr>
      <w:spacing w:after="240"/>
      <w:ind w:left="1080" w:right="720" w:hanging="360"/>
      <w:jc w:val="both"/>
    </w:pPr>
    <w:rPr>
      <w:i/>
    </w:rPr>
  </w:style>
  <w:style w:type="paragraph" w:customStyle="1" w:styleId="References">
    <w:name w:val="References"/>
    <w:basedOn w:val="FigureTitle"/>
    <w:rsid w:val="00366DC7"/>
    <w:pPr>
      <w:spacing w:after="240"/>
      <w:ind w:left="720" w:hanging="720"/>
      <w:jc w:val="both"/>
    </w:pPr>
    <w:rPr>
      <w:b w:val="0"/>
    </w:rPr>
  </w:style>
  <w:style w:type="paragraph" w:customStyle="1" w:styleId="SectionTitle">
    <w:name w:val="Section Title"/>
    <w:basedOn w:val="Normal"/>
    <w:next w:val="Heading1"/>
    <w:rsid w:val="00366DC7"/>
    <w:pPr>
      <w:pBdr>
        <w:bottom w:val="single" w:sz="12" w:space="1" w:color="auto"/>
      </w:pBdr>
      <w:spacing w:after="240"/>
      <w:jc w:val="right"/>
    </w:pPr>
    <w:rPr>
      <w:b/>
      <w:caps/>
      <w:sz w:val="32"/>
    </w:rPr>
  </w:style>
  <w:style w:type="paragraph" w:customStyle="1" w:styleId="SectionTitle2">
    <w:name w:val="Section Title 2"/>
    <w:basedOn w:val="SectionTitle"/>
    <w:next w:val="Heading1"/>
    <w:rsid w:val="00366DC7"/>
    <w:rPr>
      <w:sz w:val="28"/>
    </w:rPr>
  </w:style>
  <w:style w:type="paragraph" w:customStyle="1" w:styleId="SectionTitle3">
    <w:name w:val="Section Title 3"/>
    <w:basedOn w:val="SectionTitle2"/>
    <w:next w:val="Heading1"/>
    <w:rsid w:val="00366DC7"/>
    <w:rPr>
      <w:caps w:val="0"/>
    </w:rPr>
  </w:style>
  <w:style w:type="paragraph" w:customStyle="1" w:styleId="TableText">
    <w:name w:val="Table Text"/>
    <w:basedOn w:val="BodyText"/>
    <w:qFormat/>
    <w:rsid w:val="008E32EB"/>
    <w:pPr>
      <w:spacing w:before="20" w:after="60" w:line="200" w:lineRule="exact"/>
      <w:jc w:val="left"/>
    </w:pPr>
    <w:rPr>
      <w:sz w:val="16"/>
    </w:rPr>
  </w:style>
  <w:style w:type="paragraph" w:customStyle="1" w:styleId="TableBullet">
    <w:name w:val="Table Bullet"/>
    <w:basedOn w:val="TableText"/>
    <w:rsid w:val="00366DC7"/>
    <w:pPr>
      <w:keepNext/>
      <w:numPr>
        <w:numId w:val="10"/>
      </w:numPr>
      <w:jc w:val="both"/>
    </w:pPr>
  </w:style>
  <w:style w:type="paragraph" w:customStyle="1" w:styleId="TableDash">
    <w:name w:val="Table Dash"/>
    <w:basedOn w:val="TableText"/>
    <w:rsid w:val="00366DC7"/>
    <w:pPr>
      <w:numPr>
        <w:numId w:val="11"/>
      </w:numPr>
      <w:jc w:val="both"/>
    </w:pPr>
  </w:style>
  <w:style w:type="paragraph" w:customStyle="1" w:styleId="TableHanging">
    <w:name w:val="Table Hanging"/>
    <w:basedOn w:val="TableText"/>
    <w:rsid w:val="00366DC7"/>
    <w:pPr>
      <w:ind w:left="720" w:hanging="720"/>
      <w:jc w:val="both"/>
    </w:pPr>
  </w:style>
  <w:style w:type="paragraph" w:customStyle="1" w:styleId="TableHangingBullet">
    <w:name w:val="Table Hanging Bullet"/>
    <w:basedOn w:val="TableBullet"/>
    <w:rsid w:val="00366DC7"/>
    <w:pPr>
      <w:keepNext w:val="0"/>
      <w:numPr>
        <w:numId w:val="12"/>
      </w:numPr>
    </w:pPr>
  </w:style>
  <w:style w:type="paragraph" w:customStyle="1" w:styleId="TableHangingDash">
    <w:name w:val="Table Hanging Dash"/>
    <w:basedOn w:val="TableText"/>
    <w:rsid w:val="00366DC7"/>
    <w:pPr>
      <w:keepNext/>
      <w:numPr>
        <w:numId w:val="13"/>
      </w:numPr>
      <w:jc w:val="both"/>
    </w:pPr>
  </w:style>
  <w:style w:type="paragraph" w:customStyle="1" w:styleId="TableHangingNumber">
    <w:name w:val="Table Hanging Number"/>
    <w:basedOn w:val="TableText"/>
    <w:rsid w:val="00366DC7"/>
    <w:pPr>
      <w:keepNext/>
      <w:ind w:left="1080" w:hanging="360"/>
      <w:jc w:val="both"/>
    </w:pPr>
  </w:style>
  <w:style w:type="paragraph" w:customStyle="1" w:styleId="TableHeading">
    <w:name w:val="Table Heading"/>
    <w:basedOn w:val="BodyText"/>
    <w:qFormat/>
    <w:rsid w:val="002D7951"/>
    <w:pPr>
      <w:keepNext/>
      <w:spacing w:after="0" w:line="240" w:lineRule="auto"/>
      <w:jc w:val="center"/>
    </w:pPr>
    <w:rPr>
      <w:b/>
      <w:sz w:val="18"/>
    </w:rPr>
  </w:style>
  <w:style w:type="paragraph" w:customStyle="1" w:styleId="TableNote">
    <w:name w:val="Table Note"/>
    <w:basedOn w:val="BodyText"/>
    <w:qFormat/>
    <w:rsid w:val="00366DC7"/>
    <w:pPr>
      <w:tabs>
        <w:tab w:val="left" w:pos="187"/>
      </w:tabs>
      <w:spacing w:after="0" w:line="240" w:lineRule="auto"/>
    </w:pPr>
    <w:rPr>
      <w:i/>
      <w:sz w:val="16"/>
    </w:rPr>
  </w:style>
  <w:style w:type="paragraph" w:customStyle="1" w:styleId="TableNumber">
    <w:name w:val="Table Number"/>
    <w:basedOn w:val="TableText"/>
    <w:rsid w:val="00366DC7"/>
    <w:pPr>
      <w:ind w:left="360" w:hanging="360"/>
      <w:jc w:val="both"/>
    </w:pPr>
  </w:style>
  <w:style w:type="paragraph" w:styleId="TableofFigures">
    <w:name w:val="table of figures"/>
    <w:basedOn w:val="Normal"/>
    <w:rsid w:val="00366DC7"/>
    <w:pPr>
      <w:tabs>
        <w:tab w:val="right" w:leader="dot" w:pos="9360"/>
      </w:tabs>
      <w:ind w:left="720" w:right="720" w:hanging="720"/>
    </w:pPr>
  </w:style>
  <w:style w:type="paragraph" w:customStyle="1" w:styleId="TableTitle">
    <w:name w:val="Table Title"/>
    <w:basedOn w:val="Normal"/>
    <w:qFormat/>
    <w:rsid w:val="00366DC7"/>
    <w:pPr>
      <w:keepNext/>
      <w:keepLines/>
      <w:pBdr>
        <w:top w:val="single" w:sz="12" w:space="1" w:color="auto"/>
      </w:pBdr>
      <w:jc w:val="center"/>
    </w:pPr>
    <w:rPr>
      <w:b/>
    </w:rPr>
  </w:style>
  <w:style w:type="paragraph" w:customStyle="1" w:styleId="TableEndLine">
    <w:name w:val="TableEndLine"/>
    <w:basedOn w:val="Normal"/>
    <w:qFormat/>
    <w:rsid w:val="00366DC7"/>
    <w:pPr>
      <w:pBdr>
        <w:bottom w:val="single" w:sz="12" w:space="1" w:color="auto"/>
      </w:pBdr>
      <w:spacing w:after="240"/>
      <w:jc w:val="both"/>
    </w:pPr>
    <w:rPr>
      <w:sz w:val="16"/>
    </w:rPr>
  </w:style>
  <w:style w:type="paragraph" w:styleId="TOAHeading">
    <w:name w:val="toa heading"/>
    <w:basedOn w:val="Normal"/>
    <w:next w:val="Normal"/>
    <w:rsid w:val="00366DC7"/>
    <w:pPr>
      <w:tabs>
        <w:tab w:val="right" w:pos="9360"/>
      </w:tabs>
      <w:spacing w:after="120"/>
    </w:pPr>
    <w:rPr>
      <w:u w:val="single"/>
    </w:rPr>
  </w:style>
  <w:style w:type="paragraph" w:styleId="TOC1">
    <w:name w:val="toc 1"/>
    <w:basedOn w:val="Normal"/>
    <w:rsid w:val="00366DC7"/>
    <w:pPr>
      <w:tabs>
        <w:tab w:val="right" w:leader="dot" w:pos="9360"/>
      </w:tabs>
      <w:spacing w:before="120"/>
      <w:ind w:left="720" w:right="720" w:hanging="720"/>
    </w:pPr>
  </w:style>
  <w:style w:type="paragraph" w:styleId="TOC2">
    <w:name w:val="toc 2"/>
    <w:basedOn w:val="TOC1"/>
    <w:rsid w:val="00366DC7"/>
    <w:pPr>
      <w:spacing w:before="0"/>
      <w:ind w:left="1440"/>
    </w:pPr>
  </w:style>
  <w:style w:type="paragraph" w:styleId="TOC3">
    <w:name w:val="toc 3"/>
    <w:basedOn w:val="TOC2"/>
    <w:next w:val="TOC2"/>
    <w:rsid w:val="00366DC7"/>
    <w:pPr>
      <w:ind w:left="2160"/>
    </w:pPr>
  </w:style>
  <w:style w:type="paragraph" w:styleId="TOCHeading">
    <w:name w:val="TOC Heading"/>
    <w:basedOn w:val="TOAHeading"/>
    <w:next w:val="TOAHeading"/>
    <w:rsid w:val="00366DC7"/>
    <w:pPr>
      <w:tabs>
        <w:tab w:val="clear" w:pos="9360"/>
      </w:tabs>
      <w:spacing w:after="240"/>
      <w:jc w:val="center"/>
    </w:pPr>
    <w:rPr>
      <w:b/>
      <w:sz w:val="28"/>
      <w:u w:val="none"/>
    </w:rPr>
  </w:style>
  <w:style w:type="paragraph" w:customStyle="1" w:styleId="ImpactThresholdBullet">
    <w:name w:val="Impact/Threshold Bullet"/>
    <w:basedOn w:val="Normal"/>
    <w:rsid w:val="00D36C33"/>
    <w:pPr>
      <w:keepNext/>
      <w:numPr>
        <w:numId w:val="14"/>
      </w:numPr>
      <w:spacing w:after="240"/>
      <w:ind w:left="2520"/>
      <w:jc w:val="both"/>
    </w:pPr>
    <w:rPr>
      <w:b/>
    </w:rPr>
  </w:style>
  <w:style w:type="paragraph" w:customStyle="1" w:styleId="ImpactThresholdNumber">
    <w:name w:val="Impact/Threshold Number"/>
    <w:basedOn w:val="Normal"/>
    <w:rsid w:val="00D36C33"/>
    <w:pPr>
      <w:keepNext/>
      <w:spacing w:after="240"/>
      <w:ind w:left="2520" w:hanging="360"/>
      <w:jc w:val="both"/>
    </w:pPr>
    <w:rPr>
      <w:b/>
    </w:rPr>
  </w:style>
  <w:style w:type="paragraph" w:customStyle="1" w:styleId="QuotesDash">
    <w:name w:val="Quotes Dash"/>
    <w:basedOn w:val="Normal"/>
    <w:rsid w:val="002B0070"/>
    <w:pPr>
      <w:numPr>
        <w:numId w:val="15"/>
      </w:numPr>
      <w:spacing w:after="240"/>
      <w:ind w:left="1440" w:right="720"/>
      <w:jc w:val="both"/>
    </w:pPr>
    <w:rPr>
      <w:i/>
    </w:rPr>
  </w:style>
  <w:style w:type="paragraph" w:customStyle="1" w:styleId="MitigationDash">
    <w:name w:val="Mitigation Dash"/>
    <w:basedOn w:val="Normal"/>
    <w:rsid w:val="00293967"/>
    <w:pPr>
      <w:numPr>
        <w:numId w:val="16"/>
      </w:numPr>
      <w:spacing w:after="240"/>
      <w:ind w:left="2160"/>
      <w:jc w:val="both"/>
    </w:pPr>
  </w:style>
  <w:style w:type="paragraph" w:customStyle="1" w:styleId="FinalEIRQuotedQuote">
    <w:name w:val="Final EIR Quoted Quote"/>
    <w:basedOn w:val="Normal"/>
    <w:rsid w:val="00DC6B1D"/>
    <w:pPr>
      <w:spacing w:after="240"/>
      <w:ind w:left="1080" w:right="1080"/>
      <w:jc w:val="both"/>
    </w:pPr>
    <w:rPr>
      <w:i/>
      <w:noProof/>
    </w:rPr>
  </w:style>
  <w:style w:type="paragraph" w:customStyle="1" w:styleId="FinalEIRQuote">
    <w:name w:val="Final EIR Quote"/>
    <w:basedOn w:val="BodyText"/>
    <w:rsid w:val="00DC6B1D"/>
    <w:pPr>
      <w:spacing w:line="240" w:lineRule="auto"/>
      <w:ind w:left="720" w:right="720"/>
    </w:pPr>
  </w:style>
  <w:style w:type="paragraph" w:customStyle="1" w:styleId="FinalEIRQuoteListBullet">
    <w:name w:val="Final EIR Quote List Bullet"/>
    <w:basedOn w:val="ListBullet3"/>
    <w:rsid w:val="00DC6B1D"/>
    <w:pPr>
      <w:numPr>
        <w:numId w:val="0"/>
      </w:numPr>
      <w:tabs>
        <w:tab w:val="num" w:pos="360"/>
        <w:tab w:val="num" w:pos="2520"/>
      </w:tabs>
      <w:ind w:left="720" w:hanging="360"/>
    </w:pPr>
  </w:style>
  <w:style w:type="paragraph" w:customStyle="1" w:styleId="FinalEIRQuoteListNumber">
    <w:name w:val="Final EIR Quote List Number"/>
    <w:basedOn w:val="ListNumber3"/>
    <w:rsid w:val="00D81DE5"/>
    <w:pPr>
      <w:spacing w:after="240"/>
      <w:ind w:left="1080" w:right="720" w:hanging="360"/>
      <w:contextualSpacing w:val="0"/>
      <w:jc w:val="both"/>
    </w:pPr>
  </w:style>
  <w:style w:type="paragraph" w:styleId="ListNumber3">
    <w:name w:val="List Number 3"/>
    <w:basedOn w:val="Normal"/>
    <w:rsid w:val="00DC6B1D"/>
    <w:pPr>
      <w:contextualSpacing/>
    </w:pPr>
  </w:style>
  <w:style w:type="paragraph" w:styleId="ListParagraph">
    <w:name w:val="List Paragraph"/>
    <w:basedOn w:val="Normal"/>
    <w:uiPriority w:val="34"/>
    <w:rsid w:val="003E44F8"/>
    <w:pPr>
      <w:keepNext/>
      <w:ind w:left="720"/>
      <w:contextualSpacing/>
    </w:pPr>
  </w:style>
  <w:style w:type="paragraph" w:styleId="BalloonText">
    <w:name w:val="Balloon Text"/>
    <w:basedOn w:val="Normal"/>
    <w:link w:val="BalloonTextChar"/>
    <w:rsid w:val="00412C99"/>
    <w:rPr>
      <w:rFonts w:ascii="Tahoma" w:hAnsi="Tahoma" w:cs="Tahoma"/>
      <w:sz w:val="16"/>
      <w:szCs w:val="16"/>
    </w:rPr>
  </w:style>
  <w:style w:type="character" w:customStyle="1" w:styleId="BalloonTextChar">
    <w:name w:val="Balloon Text Char"/>
    <w:basedOn w:val="DefaultParagraphFont"/>
    <w:link w:val="BalloonText"/>
    <w:rsid w:val="00412C99"/>
    <w:rPr>
      <w:rFonts w:ascii="Tahoma" w:hAnsi="Tahoma" w:cs="Tahoma"/>
      <w:sz w:val="16"/>
      <w:szCs w:val="16"/>
    </w:rPr>
  </w:style>
  <w:style w:type="character" w:styleId="CommentReference">
    <w:name w:val="annotation reference"/>
    <w:basedOn w:val="DefaultParagraphFont"/>
    <w:rsid w:val="006B23E6"/>
    <w:rPr>
      <w:sz w:val="16"/>
      <w:szCs w:val="16"/>
    </w:rPr>
  </w:style>
  <w:style w:type="paragraph" w:styleId="CommentText">
    <w:name w:val="annotation text"/>
    <w:basedOn w:val="Normal"/>
    <w:link w:val="CommentTextChar"/>
    <w:rsid w:val="006B23E6"/>
  </w:style>
  <w:style w:type="character" w:customStyle="1" w:styleId="CommentTextChar">
    <w:name w:val="Comment Text Char"/>
    <w:basedOn w:val="DefaultParagraphFont"/>
    <w:link w:val="CommentText"/>
    <w:rsid w:val="006B23E6"/>
    <w:rPr>
      <w:rFonts w:ascii="Palatino Linotype" w:hAnsi="Palatino Linotype"/>
    </w:rPr>
  </w:style>
  <w:style w:type="paragraph" w:styleId="CommentSubject">
    <w:name w:val="annotation subject"/>
    <w:basedOn w:val="CommentText"/>
    <w:next w:val="CommentText"/>
    <w:link w:val="CommentSubjectChar"/>
    <w:rsid w:val="006B23E6"/>
    <w:rPr>
      <w:b/>
      <w:bCs/>
    </w:rPr>
  </w:style>
  <w:style w:type="character" w:customStyle="1" w:styleId="CommentSubjectChar">
    <w:name w:val="Comment Subject Char"/>
    <w:basedOn w:val="CommentTextChar"/>
    <w:link w:val="CommentSubject"/>
    <w:rsid w:val="006B23E6"/>
    <w:rPr>
      <w:rFonts w:ascii="Palatino Linotype" w:hAnsi="Palatino Linotype"/>
      <w:b/>
      <w:bCs/>
    </w:rPr>
  </w:style>
  <w:style w:type="paragraph" w:styleId="Revision">
    <w:name w:val="Revision"/>
    <w:hidden/>
    <w:uiPriority w:val="99"/>
    <w:semiHidden/>
    <w:rsid w:val="004437DA"/>
    <w:rPr>
      <w:rFonts w:ascii="Palatino Linotype" w:hAnsi="Palatino Linotype"/>
    </w:rPr>
  </w:style>
  <w:style w:type="character" w:customStyle="1" w:styleId="FooterChar">
    <w:name w:val="Footer Char"/>
    <w:basedOn w:val="DefaultParagraphFont"/>
    <w:link w:val="Footer"/>
    <w:uiPriority w:val="99"/>
    <w:rsid w:val="004437DA"/>
    <w:rPr>
      <w:rFonts w:ascii="Palatino Linotype" w:hAnsi="Palatino Linotype"/>
      <w:i/>
      <w:sz w:val="14"/>
    </w:rPr>
  </w:style>
  <w:style w:type="paragraph" w:customStyle="1" w:styleId="BerkeleyBodyText">
    <w:name w:val="Berkeley Body Text"/>
    <w:basedOn w:val="Normal"/>
    <w:link w:val="BerkeleyBodyTextCharChar"/>
    <w:uiPriority w:val="99"/>
    <w:rsid w:val="00327DA3"/>
    <w:rPr>
      <w:rFonts w:ascii="Berkeley" w:hAnsi="Berkeley" w:cs="Arial"/>
      <w:sz w:val="22"/>
      <w:szCs w:val="24"/>
    </w:rPr>
  </w:style>
  <w:style w:type="character" w:customStyle="1" w:styleId="BerkeleyBodyTextCharChar">
    <w:name w:val="Berkeley Body Text Char Char"/>
    <w:link w:val="BerkeleyBodyText"/>
    <w:uiPriority w:val="99"/>
    <w:rsid w:val="00327DA3"/>
    <w:rPr>
      <w:rFonts w:ascii="Berkeley" w:hAnsi="Berkeley" w:cs="Arial"/>
      <w:sz w:val="22"/>
      <w:szCs w:val="24"/>
    </w:rPr>
  </w:style>
  <w:style w:type="paragraph" w:styleId="BodyTextIndent">
    <w:name w:val="Body Text Indent"/>
    <w:basedOn w:val="Normal"/>
    <w:link w:val="BodyTextIndentChar"/>
    <w:rsid w:val="00C0129A"/>
    <w:pPr>
      <w:spacing w:after="120"/>
      <w:ind w:left="360"/>
    </w:pPr>
  </w:style>
  <w:style w:type="character" w:customStyle="1" w:styleId="BodyTextIndentChar">
    <w:name w:val="Body Text Indent Char"/>
    <w:basedOn w:val="DefaultParagraphFont"/>
    <w:link w:val="BodyTextIndent"/>
    <w:rsid w:val="00C0129A"/>
    <w:rPr>
      <w:rFonts w:ascii="Palatino Linotype" w:hAnsi="Palatino Linotype"/>
    </w:rPr>
  </w:style>
  <w:style w:type="paragraph" w:customStyle="1" w:styleId="Default">
    <w:name w:val="Default"/>
    <w:rsid w:val="008E434F"/>
    <w:pPr>
      <w:autoSpaceDE w:val="0"/>
      <w:autoSpaceDN w:val="0"/>
      <w:adjustRightInd w:val="0"/>
    </w:pPr>
    <w:rPr>
      <w:color w:val="000000"/>
      <w:sz w:val="24"/>
      <w:szCs w:val="24"/>
    </w:rPr>
  </w:style>
  <w:style w:type="paragraph" w:customStyle="1" w:styleId="TableColumn">
    <w:name w:val="TableColumn"/>
    <w:basedOn w:val="BodyText"/>
    <w:qFormat/>
    <w:rsid w:val="00296263"/>
    <w:pPr>
      <w:spacing w:after="0" w:line="240" w:lineRule="auto"/>
      <w:jc w:val="center"/>
    </w:pPr>
    <w:rPr>
      <w:rFonts w:ascii="Franklin Gothic Medium Cond" w:eastAsiaTheme="minorHAnsi" w:hAnsi="Franklin Gothic Medium Cond" w:cstheme="minorBidi"/>
      <w:szCs w:val="22"/>
    </w:rPr>
  </w:style>
  <w:style w:type="paragraph" w:customStyle="1" w:styleId="TableHeader">
    <w:name w:val="TableHeader"/>
    <w:basedOn w:val="Normal"/>
    <w:qFormat/>
    <w:rsid w:val="00296263"/>
    <w:pPr>
      <w:keepNext/>
      <w:spacing w:before="120"/>
      <w:ind w:left="1440" w:hanging="1440"/>
      <w:jc w:val="center"/>
    </w:pPr>
    <w:rPr>
      <w:rFonts w:ascii="Times New Roman" w:eastAsiaTheme="minorHAnsi" w:hAnsi="Times New Roman" w:cstheme="minorBidi"/>
      <w:b/>
      <w:bCs/>
      <w:sz w:val="22"/>
      <w:szCs w:val="22"/>
    </w:rPr>
  </w:style>
  <w:style w:type="paragraph" w:customStyle="1" w:styleId="TableText0">
    <w:name w:val="TableText"/>
    <w:basedOn w:val="Normal"/>
    <w:qFormat/>
    <w:rsid w:val="00296263"/>
    <w:pPr>
      <w:spacing w:line="240" w:lineRule="exact"/>
      <w:jc w:val="center"/>
    </w:pPr>
    <w:rPr>
      <w:rFonts w:ascii="Times New Roman" w:eastAsiaTheme="minorHAnsi" w:hAnsi="Times New Roman" w:cstheme="minorBidi"/>
      <w:sz w:val="18"/>
    </w:rPr>
  </w:style>
  <w:style w:type="paragraph" w:customStyle="1" w:styleId="TableSource">
    <w:name w:val="TableSource"/>
    <w:basedOn w:val="Normal"/>
    <w:qFormat/>
    <w:rsid w:val="00296263"/>
    <w:pPr>
      <w:spacing w:after="60"/>
    </w:pPr>
    <w:rPr>
      <w:rFonts w:ascii="Times New Roman" w:eastAsiaTheme="minorHAnsi" w:hAnsi="Times New Roman" w:cstheme="minorBidi"/>
      <w:bCs/>
      <w:i/>
      <w:color w:val="262626" w:themeColor="text1" w:themeTint="D9"/>
      <w:sz w:val="16"/>
      <w:szCs w:val="22"/>
    </w:rPr>
  </w:style>
  <w:style w:type="table" w:styleId="TableGrid">
    <w:name w:val="Table Grid"/>
    <w:basedOn w:val="TableNormal"/>
    <w:uiPriority w:val="59"/>
    <w:rsid w:val="0029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
    <w:name w:val="TableTextL"/>
    <w:basedOn w:val="TableText0"/>
    <w:qFormat/>
    <w:rsid w:val="00296263"/>
    <w:pPr>
      <w:spacing w:line="220" w:lineRule="exact"/>
      <w:jc w:val="left"/>
    </w:pPr>
  </w:style>
  <w:style w:type="paragraph" w:customStyle="1" w:styleId="letterbullets">
    <w:name w:val="letter bullets"/>
    <w:basedOn w:val="Normal"/>
    <w:rsid w:val="00296263"/>
    <w:pPr>
      <w:numPr>
        <w:ilvl w:val="1"/>
        <w:numId w:val="21"/>
      </w:numPr>
    </w:pPr>
    <w:rPr>
      <w:rFonts w:ascii="Futura Book" w:hAnsi="Futura Book" w:cs="Arial"/>
      <w:sz w:val="22"/>
      <w:szCs w:val="24"/>
    </w:rPr>
  </w:style>
  <w:style w:type="paragraph" w:customStyle="1" w:styleId="Berkeleybulletlistletters">
    <w:name w:val="Berkeley bullet list (letters)"/>
    <w:basedOn w:val="Normal"/>
    <w:rsid w:val="00296263"/>
    <w:pPr>
      <w:numPr>
        <w:numId w:val="21"/>
      </w:numPr>
      <w:tabs>
        <w:tab w:val="clear" w:pos="1440"/>
        <w:tab w:val="left" w:pos="720"/>
      </w:tabs>
      <w:spacing w:after="120"/>
      <w:ind w:left="720" w:hanging="360"/>
    </w:pPr>
    <w:rPr>
      <w:rFonts w:ascii="Berkeley" w:hAnsi="Berkeley" w:cs="Arial"/>
      <w:sz w:val="22"/>
      <w:szCs w:val="24"/>
    </w:rPr>
  </w:style>
  <w:style w:type="character" w:styleId="Hyperlink">
    <w:name w:val="Hyperlink"/>
    <w:basedOn w:val="DefaultParagraphFont"/>
    <w:unhideWhenUsed/>
    <w:rsid w:val="00074FC5"/>
    <w:rPr>
      <w:color w:val="0000FF" w:themeColor="hyperlink"/>
      <w:u w:val="single"/>
    </w:rPr>
  </w:style>
  <w:style w:type="character" w:customStyle="1" w:styleId="UnresolvedMention1">
    <w:name w:val="Unresolved Mention1"/>
    <w:basedOn w:val="DefaultParagraphFont"/>
    <w:uiPriority w:val="99"/>
    <w:semiHidden/>
    <w:unhideWhenUsed/>
    <w:rsid w:val="00074FC5"/>
    <w:rPr>
      <w:color w:val="808080"/>
      <w:shd w:val="clear" w:color="auto" w:fill="E6E6E6"/>
    </w:rPr>
  </w:style>
  <w:style w:type="character" w:styleId="Emphasis">
    <w:name w:val="Emphasis"/>
    <w:basedOn w:val="DefaultParagraphFont"/>
    <w:uiPriority w:val="20"/>
    <w:qFormat/>
    <w:rsid w:val="00141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963272">
      <w:bodyDiv w:val="1"/>
      <w:marLeft w:val="0"/>
      <w:marRight w:val="0"/>
      <w:marTop w:val="0"/>
      <w:marBottom w:val="0"/>
      <w:divBdr>
        <w:top w:val="none" w:sz="0" w:space="0" w:color="auto"/>
        <w:left w:val="none" w:sz="0" w:space="0" w:color="auto"/>
        <w:bottom w:val="none" w:sz="0" w:space="0" w:color="auto"/>
        <w:right w:val="none" w:sz="0" w:space="0" w:color="auto"/>
      </w:divBdr>
    </w:div>
    <w:div w:id="1083456528">
      <w:bodyDiv w:val="1"/>
      <w:marLeft w:val="0"/>
      <w:marRight w:val="0"/>
      <w:marTop w:val="0"/>
      <w:marBottom w:val="0"/>
      <w:divBdr>
        <w:top w:val="none" w:sz="0" w:space="0" w:color="auto"/>
        <w:left w:val="none" w:sz="0" w:space="0" w:color="auto"/>
        <w:bottom w:val="none" w:sz="0" w:space="0" w:color="auto"/>
        <w:right w:val="none" w:sz="0" w:space="0" w:color="auto"/>
      </w:divBdr>
    </w:div>
    <w:div w:id="14222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5910-C934-41C9-9564-61E873D0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11454</Words>
  <Characters>63021</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Shabnam Barati</dc:creator>
  <cp:lastModifiedBy>Suzanne Enslow</cp:lastModifiedBy>
  <cp:revision>8</cp:revision>
  <cp:lastPrinted>2018-10-31T15:54:00Z</cp:lastPrinted>
  <dcterms:created xsi:type="dcterms:W3CDTF">2019-09-30T18:26:00Z</dcterms:created>
  <dcterms:modified xsi:type="dcterms:W3CDTF">2019-09-30T19:32:00Z</dcterms:modified>
</cp:coreProperties>
</file>